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EA855" w14:textId="77777777" w:rsidR="00D429EA" w:rsidRDefault="00D429EA" w:rsidP="00D429EA">
      <w:pPr>
        <w:spacing w:after="0" w:line="240" w:lineRule="auto"/>
        <w:jc w:val="center"/>
        <w:rPr>
          <w:rFonts w:eastAsia="Calibri" w:cs="Arial"/>
          <w:b/>
          <w:lang w:eastAsia="de-DE"/>
        </w:rPr>
      </w:pPr>
    </w:p>
    <w:p w14:paraId="5FDC9700" w14:textId="77777777" w:rsidR="00D429EA" w:rsidRPr="000510FE" w:rsidRDefault="00D429EA" w:rsidP="00D429EA">
      <w:pPr>
        <w:spacing w:after="0" w:line="240" w:lineRule="auto"/>
        <w:jc w:val="center"/>
        <w:rPr>
          <w:rFonts w:eastAsia="Calibri" w:cs="Arial"/>
          <w:b/>
          <w:lang w:eastAsia="de-DE"/>
        </w:rPr>
      </w:pPr>
    </w:p>
    <w:p w14:paraId="2C99B7D6" w14:textId="77777777" w:rsidR="00D429EA" w:rsidRDefault="00267747" w:rsidP="00D429EA">
      <w:pPr>
        <w:spacing w:after="0" w:line="240" w:lineRule="auto"/>
        <w:jc w:val="center"/>
        <w:rPr>
          <w:rFonts w:eastAsia="Calibri" w:cs="Arial"/>
          <w:b/>
          <w:lang w:eastAsia="de-DE"/>
        </w:rPr>
      </w:pPr>
      <w:r>
        <w:rPr>
          <w:rFonts w:ascii="Times New Roman" w:eastAsia="Calibri" w:hAnsi="Times New Roman" w:cs="Arial"/>
          <w:b/>
          <w:noProof/>
        </w:rPr>
        <w:drawing>
          <wp:inline distT="0" distB="0" distL="0" distR="0" wp14:anchorId="580DF9EB" wp14:editId="2B3981A4">
            <wp:extent cx="3040380" cy="1885950"/>
            <wp:effectExtent l="0" t="0" r="762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380" cy="1885950"/>
                    </a:xfrm>
                    <a:prstGeom prst="rect">
                      <a:avLst/>
                    </a:prstGeom>
                    <a:noFill/>
                    <a:ln>
                      <a:noFill/>
                    </a:ln>
                  </pic:spPr>
                </pic:pic>
              </a:graphicData>
            </a:graphic>
          </wp:inline>
        </w:drawing>
      </w:r>
      <w:r w:rsidR="00D429EA" w:rsidRPr="000510FE">
        <w:rPr>
          <w:rFonts w:ascii="Times New Roman" w:eastAsia="Calibri" w:hAnsi="Times New Roman" w:cs="Arial"/>
          <w:b/>
          <w:lang w:eastAsia="de-DE"/>
        </w:rPr>
        <w:br w:type="textWrapping" w:clear="all"/>
      </w:r>
    </w:p>
    <w:p w14:paraId="202E689B" w14:textId="77777777" w:rsidR="00D429EA" w:rsidRDefault="00D429EA" w:rsidP="00D429EA">
      <w:pPr>
        <w:spacing w:after="0" w:line="240" w:lineRule="auto"/>
        <w:jc w:val="center"/>
        <w:rPr>
          <w:rFonts w:eastAsia="Calibri" w:cs="Arial"/>
          <w:b/>
          <w:lang w:eastAsia="de-DE"/>
        </w:rPr>
      </w:pPr>
    </w:p>
    <w:p w14:paraId="2F6FD04F" w14:textId="77777777" w:rsidR="00D429EA" w:rsidRDefault="00D429EA" w:rsidP="00D429EA">
      <w:pPr>
        <w:spacing w:after="0" w:line="240" w:lineRule="auto"/>
        <w:jc w:val="center"/>
        <w:rPr>
          <w:rFonts w:eastAsia="Calibri" w:cs="Arial"/>
          <w:b/>
          <w:lang w:eastAsia="de-DE"/>
        </w:rPr>
      </w:pPr>
    </w:p>
    <w:p w14:paraId="6F9743E8" w14:textId="77777777" w:rsidR="00D429EA" w:rsidRPr="000510FE" w:rsidRDefault="00D429EA" w:rsidP="00D429EA">
      <w:pPr>
        <w:spacing w:after="0" w:line="240" w:lineRule="auto"/>
        <w:jc w:val="center"/>
        <w:rPr>
          <w:rFonts w:eastAsia="Calibri" w:cs="Arial"/>
          <w:b/>
          <w:lang w:eastAsia="de-DE"/>
        </w:rPr>
      </w:pPr>
    </w:p>
    <w:p w14:paraId="191519FD" w14:textId="77777777" w:rsidR="00D429EA" w:rsidRPr="000510FE" w:rsidRDefault="00D429EA" w:rsidP="00D429EA">
      <w:pPr>
        <w:spacing w:after="0" w:line="240" w:lineRule="auto"/>
        <w:jc w:val="center"/>
        <w:rPr>
          <w:rFonts w:eastAsia="Calibri" w:cs="Arial"/>
          <w:b/>
          <w:lang w:val="en-GB" w:eastAsia="de-DE"/>
        </w:rPr>
      </w:pPr>
    </w:p>
    <w:p w14:paraId="5992B861"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14:paraId="6CB8474A" w14:textId="67FB41EF" w:rsidR="00D429EA" w:rsidRDefault="006755E8"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sr-Cyrl-RS" w:eastAsia="de-DE"/>
        </w:rPr>
      </w:pPr>
      <w:r>
        <w:rPr>
          <w:rFonts w:eastAsia="Calibri" w:cs="Arial"/>
          <w:b/>
          <w:lang w:val="sr-Cyrl-RS" w:eastAsia="de-DE"/>
        </w:rPr>
        <w:t xml:space="preserve">ОКВИРНИ ПРЕДЛОГ </w:t>
      </w:r>
    </w:p>
    <w:p w14:paraId="757A1818" w14:textId="2D1D5959" w:rsidR="006755E8" w:rsidRPr="006755E8" w:rsidRDefault="006755E8"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sr-Cyrl-RS" w:eastAsia="de-DE"/>
        </w:rPr>
      </w:pPr>
      <w:r>
        <w:rPr>
          <w:rFonts w:eastAsia="Calibri" w:cs="Arial"/>
          <w:b/>
          <w:lang w:val="sr-Cyrl-RS" w:eastAsia="de-DE"/>
        </w:rPr>
        <w:t>ПРАВИЛНИК О КРАТКИМ ПРОГРАМИМА СТУДИЈА (ВИСОКОГ ОБРАЗОВАЊА)</w:t>
      </w:r>
    </w:p>
    <w:p w14:paraId="7493CADB"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color w:val="404040"/>
          <w:lang w:val="en-GB" w:eastAsia="de-DE"/>
        </w:rPr>
      </w:pPr>
    </w:p>
    <w:p w14:paraId="1F03F3FD" w14:textId="77777777"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lang w:val="en-GB" w:eastAsia="de-DE"/>
        </w:rPr>
      </w:pPr>
    </w:p>
    <w:p w14:paraId="75B400EE" w14:textId="77777777" w:rsidR="00D429EA" w:rsidRDefault="00D429EA" w:rsidP="00D429EA">
      <w:pPr>
        <w:spacing w:after="0" w:line="240" w:lineRule="auto"/>
        <w:jc w:val="center"/>
        <w:rPr>
          <w:rFonts w:ascii="Times New Roman" w:eastAsia="Calibri" w:hAnsi="Times New Roman" w:cs="Arial"/>
          <w:b/>
          <w:lang w:val="en-GB" w:eastAsia="de-DE"/>
        </w:rPr>
      </w:pPr>
    </w:p>
    <w:p w14:paraId="1FEE2006" w14:textId="77777777" w:rsidR="00FE56DE" w:rsidRPr="000510FE" w:rsidRDefault="00FE56DE"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D429EA" w:rsidRPr="000510FE" w14:paraId="774D46A8" w14:textId="77777777" w:rsidTr="002C578F">
        <w:trPr>
          <w:trHeight w:val="230"/>
          <w:jc w:val="center"/>
        </w:trPr>
        <w:tc>
          <w:tcPr>
            <w:tcW w:w="2476" w:type="dxa"/>
            <w:shd w:val="clear" w:color="auto" w:fill="BFBFBF"/>
            <w:vAlign w:val="center"/>
          </w:tcPr>
          <w:p w14:paraId="1594AA5E" w14:textId="77777777"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03588E07" w14:textId="77777777" w:rsidR="00D429EA" w:rsidRPr="00945C9D" w:rsidRDefault="00945C9D" w:rsidP="00945C9D">
            <w:pPr>
              <w:spacing w:after="0" w:line="240" w:lineRule="auto"/>
              <w:rPr>
                <w:rFonts w:cs="Arial"/>
                <w:sz w:val="20"/>
                <w:szCs w:val="20"/>
                <w:lang w:val="en-GB"/>
              </w:rPr>
            </w:pPr>
            <w:r w:rsidRPr="00945C9D">
              <w:rPr>
                <w:rFonts w:cs="Arial"/>
                <w:sz w:val="20"/>
                <w:szCs w:val="20"/>
                <w:lang w:val="en-GB"/>
              </w:rPr>
              <w:t xml:space="preserve">PT&amp;SCHE </w:t>
            </w:r>
          </w:p>
        </w:tc>
      </w:tr>
      <w:tr w:rsidR="00D429EA" w:rsidRPr="000510FE" w14:paraId="13E97801" w14:textId="77777777" w:rsidTr="002C578F">
        <w:trPr>
          <w:jc w:val="center"/>
        </w:trPr>
        <w:tc>
          <w:tcPr>
            <w:tcW w:w="2476" w:type="dxa"/>
            <w:shd w:val="clear" w:color="auto" w:fill="BFBFBF"/>
            <w:vAlign w:val="center"/>
          </w:tcPr>
          <w:p w14:paraId="6A9C89FF" w14:textId="77777777"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1266FC4B" w14:textId="77777777"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D429EA" w:rsidRPr="000510FE" w14:paraId="4BE07697" w14:textId="77777777" w:rsidTr="002C578F">
        <w:trPr>
          <w:jc w:val="center"/>
        </w:trPr>
        <w:tc>
          <w:tcPr>
            <w:tcW w:w="2476" w:type="dxa"/>
            <w:shd w:val="clear" w:color="auto" w:fill="BFBFBF"/>
            <w:vAlign w:val="center"/>
          </w:tcPr>
          <w:p w14:paraId="7EAD7F06"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60EF0004" w14:textId="77777777" w:rsidR="00D429EA" w:rsidRPr="00945C9D" w:rsidRDefault="00994671" w:rsidP="00945C9D">
            <w:pPr>
              <w:spacing w:after="0" w:line="240" w:lineRule="auto"/>
              <w:rPr>
                <w:rFonts w:cs="Arial"/>
                <w:sz w:val="20"/>
                <w:szCs w:val="20"/>
                <w:lang w:val="en-GB" w:eastAsia="hu-HU"/>
              </w:rPr>
            </w:pPr>
            <w:r w:rsidRPr="00994671">
              <w:rPr>
                <w:rFonts w:cs="Arial"/>
                <w:sz w:val="20"/>
                <w:szCs w:val="20"/>
                <w:lang w:val="en-GB"/>
              </w:rPr>
              <w:t>561868-EPP-1-2015-1-EE-EPPKA2-CBHE-SP</w:t>
            </w:r>
          </w:p>
        </w:tc>
      </w:tr>
      <w:tr w:rsidR="00D429EA" w:rsidRPr="000510FE" w14:paraId="4790DD10" w14:textId="77777777" w:rsidTr="002C578F">
        <w:trPr>
          <w:jc w:val="center"/>
        </w:trPr>
        <w:tc>
          <w:tcPr>
            <w:tcW w:w="2476" w:type="dxa"/>
            <w:shd w:val="clear" w:color="auto" w:fill="BFBFBF"/>
            <w:vAlign w:val="center"/>
          </w:tcPr>
          <w:p w14:paraId="7D325039"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0E3CA4F4"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ERASMUS+</w:t>
            </w:r>
          </w:p>
        </w:tc>
      </w:tr>
      <w:tr w:rsidR="00D429EA" w:rsidRPr="000510FE" w14:paraId="473F9192" w14:textId="77777777" w:rsidTr="002C578F">
        <w:trPr>
          <w:jc w:val="center"/>
        </w:trPr>
        <w:tc>
          <w:tcPr>
            <w:tcW w:w="2476" w:type="dxa"/>
            <w:shd w:val="clear" w:color="auto" w:fill="BFBFBF"/>
            <w:vAlign w:val="center"/>
          </w:tcPr>
          <w:p w14:paraId="1B7D800A"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38A5AF37" w14:textId="77777777"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eastAsia="hu-HU"/>
              </w:rPr>
              <w:t>Tallinn University, TLU</w:t>
            </w:r>
          </w:p>
        </w:tc>
      </w:tr>
      <w:tr w:rsidR="00D429EA" w:rsidRPr="000510FE" w14:paraId="43800D5F" w14:textId="77777777" w:rsidTr="002C578F">
        <w:trPr>
          <w:jc w:val="center"/>
        </w:trPr>
        <w:tc>
          <w:tcPr>
            <w:tcW w:w="2476" w:type="dxa"/>
            <w:shd w:val="clear" w:color="auto" w:fill="BFBFBF"/>
            <w:vAlign w:val="center"/>
          </w:tcPr>
          <w:p w14:paraId="6CC0578B"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29EB509B" w14:textId="77777777" w:rsidR="00D429EA" w:rsidRPr="00945C9D" w:rsidRDefault="00D429EA" w:rsidP="00945C9D">
            <w:pPr>
              <w:spacing w:after="0" w:line="240" w:lineRule="auto"/>
              <w:rPr>
                <w:rFonts w:cs="Arial"/>
                <w:sz w:val="20"/>
                <w:szCs w:val="20"/>
                <w:highlight w:val="yellow"/>
                <w:lang w:val="en-GB" w:eastAsia="hu-HU"/>
              </w:rPr>
            </w:pPr>
            <w:r w:rsidRPr="00142A14">
              <w:rPr>
                <w:rFonts w:cs="Arial"/>
                <w:sz w:val="20"/>
                <w:szCs w:val="20"/>
                <w:lang w:val="en-GB"/>
              </w:rPr>
              <w:t>October 15, 2015</w:t>
            </w:r>
          </w:p>
        </w:tc>
      </w:tr>
      <w:tr w:rsidR="00D429EA" w:rsidRPr="000510FE" w14:paraId="6C9E62B3" w14:textId="77777777" w:rsidTr="002C578F">
        <w:trPr>
          <w:jc w:val="center"/>
        </w:trPr>
        <w:tc>
          <w:tcPr>
            <w:tcW w:w="2476" w:type="dxa"/>
            <w:shd w:val="clear" w:color="auto" w:fill="BFBFBF"/>
            <w:vAlign w:val="center"/>
          </w:tcPr>
          <w:p w14:paraId="228DBECB" w14:textId="77777777"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32DD3DF3" w14:textId="47BB4810" w:rsidR="00D429EA" w:rsidRPr="00945C9D" w:rsidRDefault="00055785" w:rsidP="00945C9D">
            <w:pPr>
              <w:spacing w:after="0" w:line="240" w:lineRule="auto"/>
              <w:rPr>
                <w:rFonts w:cs="Arial"/>
                <w:sz w:val="20"/>
                <w:szCs w:val="20"/>
                <w:highlight w:val="yellow"/>
                <w:lang w:val="en-GB" w:eastAsia="hu-HU"/>
              </w:rPr>
            </w:pPr>
            <w:r>
              <w:rPr>
                <w:rFonts w:cs="Arial"/>
                <w:sz w:val="20"/>
                <w:szCs w:val="20"/>
                <w:lang w:val="en-GB"/>
              </w:rPr>
              <w:t>36 meseci</w:t>
            </w:r>
          </w:p>
        </w:tc>
      </w:tr>
    </w:tbl>
    <w:p w14:paraId="133D5B8D" w14:textId="77777777" w:rsidR="00D429EA" w:rsidRPr="000510FE" w:rsidRDefault="00D429EA" w:rsidP="00D429EA">
      <w:pPr>
        <w:spacing w:after="0" w:line="240" w:lineRule="auto"/>
        <w:jc w:val="center"/>
        <w:rPr>
          <w:rFonts w:ascii="Times New Roman" w:eastAsia="Calibri" w:hAnsi="Times New Roman" w:cs="Arial"/>
          <w:b/>
          <w:lang w:val="en-GB" w:eastAsia="de-DE"/>
        </w:rPr>
      </w:pPr>
    </w:p>
    <w:tbl>
      <w:tblPr>
        <w:tblpPr w:leftFromText="180" w:rightFromText="180" w:vertAnchor="text" w:horzAnchor="margin" w:tblpY="7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922691" w:rsidRPr="000510FE" w14:paraId="4CA54875" w14:textId="77777777" w:rsidTr="00922691">
        <w:trPr>
          <w:trHeight w:val="230"/>
        </w:trPr>
        <w:tc>
          <w:tcPr>
            <w:tcW w:w="2476" w:type="dxa"/>
            <w:shd w:val="clear" w:color="auto" w:fill="BFBFBF" w:themeFill="background1" w:themeFillShade="BF"/>
            <w:vAlign w:val="center"/>
          </w:tcPr>
          <w:p w14:paraId="02FEDB48" w14:textId="77777777" w:rsidR="00922691" w:rsidRPr="000510FE" w:rsidRDefault="00922691" w:rsidP="00922691">
            <w:pPr>
              <w:rPr>
                <w:lang w:val="en-GB"/>
              </w:rPr>
            </w:pPr>
            <w:r w:rsidRPr="000510FE">
              <w:rPr>
                <w:lang w:val="en-GB"/>
              </w:rPr>
              <w:t>Abstract</w:t>
            </w:r>
          </w:p>
          <w:p w14:paraId="062F13E7" w14:textId="77777777" w:rsidR="00922691" w:rsidRPr="000510FE" w:rsidRDefault="00922691" w:rsidP="00922691">
            <w:pPr>
              <w:rPr>
                <w:lang w:val="en-GB"/>
              </w:rPr>
            </w:pPr>
          </w:p>
        </w:tc>
        <w:tc>
          <w:tcPr>
            <w:tcW w:w="6704" w:type="dxa"/>
            <w:shd w:val="clear" w:color="auto" w:fill="auto"/>
            <w:vAlign w:val="center"/>
          </w:tcPr>
          <w:p w14:paraId="571B47FB" w14:textId="77777777" w:rsidR="00922691" w:rsidRPr="000510FE" w:rsidRDefault="00922691" w:rsidP="00922691">
            <w:pPr>
              <w:rPr>
                <w:lang w:val="en-GB"/>
              </w:rPr>
            </w:pPr>
            <w:r>
              <w:rPr>
                <w:lang w:val="sr-Cyrl-RS"/>
              </w:rPr>
              <w:t>Излазни документ из активности</w:t>
            </w:r>
            <w:r>
              <w:rPr>
                <w:lang w:val="en-GB"/>
              </w:rPr>
              <w:t xml:space="preserve"> 2.7.</w:t>
            </w:r>
          </w:p>
        </w:tc>
      </w:tr>
    </w:tbl>
    <w:p w14:paraId="0D4F4606" w14:textId="77777777" w:rsidR="00FE56DE" w:rsidRDefault="00FE56DE" w:rsidP="00FE56DE">
      <w:pPr>
        <w:spacing w:after="0" w:line="240" w:lineRule="auto"/>
        <w:jc w:val="center"/>
        <w:rPr>
          <w:rFonts w:ascii="Times New Roman" w:eastAsia="Calibri" w:hAnsi="Times New Roman" w:cs="Arial"/>
          <w:b/>
          <w:lang w:val="en-GB" w:eastAsia="de-DE"/>
        </w:rPr>
      </w:pPr>
    </w:p>
    <w:p w14:paraId="7653181F" w14:textId="77777777" w:rsidR="00922691" w:rsidRPr="000510FE" w:rsidRDefault="00922691" w:rsidP="00FE56DE">
      <w:pPr>
        <w:spacing w:after="0" w:line="240" w:lineRule="auto"/>
        <w:jc w:val="center"/>
        <w:rPr>
          <w:rFonts w:ascii="Times New Roman" w:eastAsia="Calibri" w:hAnsi="Times New Roman" w:cs="Arial"/>
          <w:b/>
          <w:lang w:val="en-GB" w:eastAsia="de-DE"/>
        </w:rPr>
      </w:pPr>
    </w:p>
    <w:p w14:paraId="353DFE5E" w14:textId="77777777" w:rsidR="00FE56DE" w:rsidRDefault="00FE56DE" w:rsidP="00FE56DE">
      <w:pPr>
        <w:jc w:val="center"/>
        <w:rPr>
          <w:rFonts w:eastAsia="Times New Roman" w:cs="Arial"/>
          <w:bCs/>
          <w:i/>
          <w:sz w:val="20"/>
          <w:szCs w:val="24"/>
          <w:lang w:eastAsia="de-DE"/>
        </w:rPr>
      </w:pPr>
      <w:r>
        <w:rPr>
          <w:rFonts w:eastAsia="Times New Roman" w:cs="Arial"/>
          <w:bCs/>
          <w:i/>
          <w:sz w:val="20"/>
          <w:szCs w:val="24"/>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szCs w:val="24"/>
          <w:lang w:eastAsia="de-DE"/>
        </w:rPr>
        <w:softHyphen/>
        <w:t>ble for any use which may be made of the information contained therein."</w:t>
      </w:r>
    </w:p>
    <w:p w14:paraId="33EDE0B4" w14:textId="77777777" w:rsidR="00D429EA" w:rsidRDefault="00D429EA" w:rsidP="00D429EA">
      <w:pPr>
        <w:spacing w:after="0" w:line="240" w:lineRule="auto"/>
        <w:jc w:val="center"/>
        <w:rPr>
          <w:rFonts w:ascii="Times New Roman" w:eastAsia="Calibri" w:hAnsi="Times New Roman" w:cs="Arial"/>
          <w:b/>
          <w:lang w:eastAsia="de-DE"/>
        </w:rPr>
      </w:pPr>
    </w:p>
    <w:p w14:paraId="265419BE" w14:textId="77777777" w:rsidR="00FE56DE" w:rsidRDefault="00FE56DE" w:rsidP="00D429EA">
      <w:pPr>
        <w:spacing w:after="0" w:line="240" w:lineRule="auto"/>
        <w:jc w:val="center"/>
        <w:rPr>
          <w:rFonts w:ascii="Times New Roman" w:eastAsia="Calibri" w:hAnsi="Times New Roman" w:cs="Arial"/>
          <w:b/>
          <w:lang w:eastAsia="de-DE"/>
        </w:rPr>
      </w:pPr>
    </w:p>
    <w:p w14:paraId="036C4D58" w14:textId="77777777" w:rsidR="00FE56DE" w:rsidRDefault="00FE56DE" w:rsidP="00D429EA">
      <w:pPr>
        <w:spacing w:after="0" w:line="240" w:lineRule="auto"/>
        <w:jc w:val="center"/>
        <w:rPr>
          <w:rFonts w:ascii="Times New Roman" w:eastAsia="Calibri" w:hAnsi="Times New Roman" w:cs="Arial"/>
          <w:b/>
          <w:lang w:eastAsia="de-DE"/>
        </w:rPr>
      </w:pPr>
    </w:p>
    <w:p w14:paraId="3571AE2F" w14:textId="77777777" w:rsidR="00563712" w:rsidRDefault="00563712" w:rsidP="009053F2">
      <w:pPr>
        <w:pBdr>
          <w:top w:val="nil"/>
          <w:left w:val="nil"/>
          <w:bottom w:val="single" w:sz="4" w:space="1" w:color="000000"/>
          <w:right w:val="nil"/>
          <w:between w:val="nil"/>
        </w:pBdr>
        <w:spacing w:after="0" w:line="240" w:lineRule="auto"/>
        <w:jc w:val="center"/>
        <w:rPr>
          <w:color w:val="000000"/>
          <w:sz w:val="28"/>
          <w:szCs w:val="28"/>
        </w:rPr>
      </w:pPr>
      <w:r>
        <w:rPr>
          <w:color w:val="000000"/>
          <w:sz w:val="28"/>
          <w:szCs w:val="28"/>
        </w:rPr>
        <w:lastRenderedPageBreak/>
        <w:t>DOCUMENT CONTROL SHEET</w:t>
      </w:r>
    </w:p>
    <w:p w14:paraId="1A3B9D38" w14:textId="77777777" w:rsidR="00563712" w:rsidRDefault="00563712" w:rsidP="009053F2">
      <w:pPr>
        <w:rPr>
          <w:sz w:val="20"/>
          <w:szCs w:val="20"/>
        </w:rPr>
      </w:pPr>
    </w:p>
    <w:tbl>
      <w:tblPr>
        <w:tblW w:w="91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6538"/>
      </w:tblGrid>
      <w:tr w:rsidR="00563712" w14:paraId="437AE788" w14:textId="77777777" w:rsidTr="009053F2">
        <w:trPr>
          <w:trHeight w:val="300"/>
          <w:jc w:val="center"/>
        </w:trPr>
        <w:tc>
          <w:tcPr>
            <w:tcW w:w="2660" w:type="dxa"/>
            <w:shd w:val="clear" w:color="auto" w:fill="BFBFBF"/>
            <w:vAlign w:val="center"/>
          </w:tcPr>
          <w:p w14:paraId="7C0B23D0"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 xml:space="preserve">Title of Document: </w:t>
            </w:r>
          </w:p>
        </w:tc>
        <w:tc>
          <w:tcPr>
            <w:tcW w:w="6538" w:type="dxa"/>
            <w:shd w:val="clear" w:color="auto" w:fill="auto"/>
            <w:vAlign w:val="center"/>
          </w:tcPr>
          <w:p w14:paraId="5269E4C9" w14:textId="1FA581AD" w:rsidR="00563712" w:rsidRPr="00A71BC2" w:rsidRDefault="00563712" w:rsidP="00A71BC2">
            <w:pPr>
              <w:spacing w:after="0"/>
              <w:rPr>
                <w:lang w:val="sr-Cyrl-RS"/>
              </w:rPr>
            </w:pPr>
            <w:r>
              <w:t>WP 2.7. –</w:t>
            </w:r>
            <w:r w:rsidRPr="0018649D">
              <w:t xml:space="preserve"> </w:t>
            </w:r>
            <w:r w:rsidR="00A71BC2">
              <w:rPr>
                <w:lang w:val="sr-Cyrl-RS"/>
              </w:rPr>
              <w:t>Предлог Правилника о кратком програму студија</w:t>
            </w:r>
          </w:p>
        </w:tc>
      </w:tr>
      <w:tr w:rsidR="00563712" w14:paraId="5712A415" w14:textId="77777777" w:rsidTr="009053F2">
        <w:trPr>
          <w:trHeight w:val="300"/>
          <w:jc w:val="center"/>
        </w:trPr>
        <w:tc>
          <w:tcPr>
            <w:tcW w:w="2660" w:type="dxa"/>
            <w:shd w:val="clear" w:color="auto" w:fill="BFBFBF"/>
            <w:vAlign w:val="center"/>
          </w:tcPr>
          <w:p w14:paraId="5D11378D"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Work Package:</w:t>
            </w:r>
          </w:p>
        </w:tc>
        <w:tc>
          <w:tcPr>
            <w:tcW w:w="6538" w:type="dxa"/>
            <w:shd w:val="clear" w:color="auto" w:fill="auto"/>
            <w:vAlign w:val="center"/>
          </w:tcPr>
          <w:p w14:paraId="788D12AE"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WP2 – Development of legal frameworks for implementation for PT&amp;SCHE</w:t>
            </w:r>
          </w:p>
        </w:tc>
      </w:tr>
      <w:tr w:rsidR="00563712" w14:paraId="706B00B7" w14:textId="77777777" w:rsidTr="009053F2">
        <w:trPr>
          <w:trHeight w:val="300"/>
          <w:jc w:val="center"/>
        </w:trPr>
        <w:tc>
          <w:tcPr>
            <w:tcW w:w="2660" w:type="dxa"/>
            <w:shd w:val="clear" w:color="auto" w:fill="BFBFBF"/>
            <w:vAlign w:val="center"/>
          </w:tcPr>
          <w:p w14:paraId="012D91AC"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Last version date:</w:t>
            </w:r>
          </w:p>
        </w:tc>
        <w:tc>
          <w:tcPr>
            <w:tcW w:w="6538" w:type="dxa"/>
            <w:shd w:val="clear" w:color="auto" w:fill="auto"/>
            <w:vAlign w:val="center"/>
          </w:tcPr>
          <w:p w14:paraId="4C3A375E" w14:textId="7EA26EEE" w:rsidR="00563712" w:rsidRDefault="00CF6385" w:rsidP="00563712">
            <w:pPr>
              <w:pBdr>
                <w:top w:val="nil"/>
                <w:left w:val="nil"/>
                <w:bottom w:val="nil"/>
                <w:right w:val="nil"/>
                <w:between w:val="nil"/>
              </w:pBdr>
              <w:spacing w:after="0" w:line="240" w:lineRule="auto"/>
              <w:rPr>
                <w:color w:val="000000"/>
                <w:sz w:val="20"/>
                <w:szCs w:val="20"/>
              </w:rPr>
            </w:pPr>
            <w:r>
              <w:rPr>
                <w:color w:val="000000"/>
                <w:sz w:val="20"/>
                <w:szCs w:val="20"/>
                <w:lang w:val="sr-Cyrl-RS"/>
              </w:rPr>
              <w:t xml:space="preserve">Септембар </w:t>
            </w:r>
            <w:r w:rsidR="00563712">
              <w:rPr>
                <w:color w:val="000000"/>
                <w:sz w:val="20"/>
                <w:szCs w:val="20"/>
              </w:rPr>
              <w:t>2017</w:t>
            </w:r>
          </w:p>
        </w:tc>
      </w:tr>
      <w:tr w:rsidR="00563712" w14:paraId="3EEB7E7D" w14:textId="77777777" w:rsidTr="009053F2">
        <w:trPr>
          <w:trHeight w:val="300"/>
          <w:jc w:val="center"/>
        </w:trPr>
        <w:tc>
          <w:tcPr>
            <w:tcW w:w="2660" w:type="dxa"/>
            <w:shd w:val="clear" w:color="auto" w:fill="BFBFBF"/>
            <w:vAlign w:val="center"/>
          </w:tcPr>
          <w:p w14:paraId="5407638A"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Status :</w:t>
            </w:r>
          </w:p>
        </w:tc>
        <w:tc>
          <w:tcPr>
            <w:tcW w:w="6538" w:type="dxa"/>
            <w:shd w:val="clear" w:color="auto" w:fill="auto"/>
            <w:vAlign w:val="center"/>
          </w:tcPr>
          <w:p w14:paraId="3A829719" w14:textId="211EBC4D" w:rsidR="00563712" w:rsidRPr="00CF6385" w:rsidRDefault="00CF6385" w:rsidP="00563712">
            <w:pPr>
              <w:pBdr>
                <w:top w:val="nil"/>
                <w:left w:val="nil"/>
                <w:bottom w:val="nil"/>
                <w:right w:val="nil"/>
                <w:between w:val="nil"/>
              </w:pBdr>
              <w:spacing w:after="0" w:line="240" w:lineRule="auto"/>
              <w:rPr>
                <w:color w:val="000000"/>
                <w:sz w:val="20"/>
                <w:szCs w:val="20"/>
                <w:lang w:val="sr-Cyrl-RS"/>
              </w:rPr>
            </w:pPr>
            <w:r>
              <w:rPr>
                <w:color w:val="000000"/>
                <w:sz w:val="20"/>
                <w:szCs w:val="20"/>
                <w:lang w:val="sr-Cyrl-RS"/>
              </w:rPr>
              <w:t>Коначна верзија</w:t>
            </w:r>
          </w:p>
        </w:tc>
      </w:tr>
      <w:tr w:rsidR="00563712" w14:paraId="6FE30BF2" w14:textId="77777777" w:rsidTr="009053F2">
        <w:trPr>
          <w:trHeight w:val="300"/>
          <w:jc w:val="center"/>
        </w:trPr>
        <w:tc>
          <w:tcPr>
            <w:tcW w:w="2660" w:type="dxa"/>
            <w:shd w:val="clear" w:color="auto" w:fill="BFBFBF"/>
            <w:vAlign w:val="center"/>
          </w:tcPr>
          <w:p w14:paraId="6B60442B"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 xml:space="preserve">Document Version: </w:t>
            </w:r>
          </w:p>
        </w:tc>
        <w:tc>
          <w:tcPr>
            <w:tcW w:w="6538" w:type="dxa"/>
            <w:shd w:val="clear" w:color="auto" w:fill="auto"/>
            <w:vAlign w:val="center"/>
          </w:tcPr>
          <w:p w14:paraId="67241FC1"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v.07</w:t>
            </w:r>
          </w:p>
        </w:tc>
      </w:tr>
      <w:tr w:rsidR="00563712" w14:paraId="39A9504B" w14:textId="77777777" w:rsidTr="009053F2">
        <w:trPr>
          <w:trHeight w:val="320"/>
          <w:jc w:val="center"/>
        </w:trPr>
        <w:tc>
          <w:tcPr>
            <w:tcW w:w="2660" w:type="dxa"/>
            <w:shd w:val="clear" w:color="auto" w:fill="BFBFBF"/>
            <w:vAlign w:val="center"/>
          </w:tcPr>
          <w:p w14:paraId="744E4523"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 xml:space="preserve">File Name </w:t>
            </w:r>
          </w:p>
        </w:tc>
        <w:tc>
          <w:tcPr>
            <w:tcW w:w="6538" w:type="dxa"/>
            <w:shd w:val="clear" w:color="auto" w:fill="auto"/>
            <w:vAlign w:val="center"/>
          </w:tcPr>
          <w:p w14:paraId="79BF443A" w14:textId="275376FD" w:rsidR="00563712" w:rsidRDefault="00A71BC2" w:rsidP="00A71BC2">
            <w:pPr>
              <w:pBdr>
                <w:top w:val="nil"/>
                <w:left w:val="nil"/>
                <w:bottom w:val="nil"/>
                <w:right w:val="nil"/>
                <w:between w:val="nil"/>
              </w:pBdr>
              <w:spacing w:after="0" w:line="240" w:lineRule="auto"/>
              <w:rPr>
                <w:color w:val="000000"/>
                <w:sz w:val="20"/>
                <w:szCs w:val="20"/>
              </w:rPr>
            </w:pPr>
            <w:r w:rsidRPr="00A71BC2">
              <w:rPr>
                <w:sz w:val="20"/>
                <w:lang w:val="sr-Cyrl-RS"/>
              </w:rPr>
              <w:t>Предлог Правилника о кратком програму студија</w:t>
            </w:r>
            <w:r w:rsidR="00563712" w:rsidRPr="00A71BC2">
              <w:rPr>
                <w:color w:val="000000"/>
                <w:sz w:val="18"/>
                <w:szCs w:val="20"/>
              </w:rPr>
              <w:t xml:space="preserve"> </w:t>
            </w:r>
            <w:r w:rsidR="00563712">
              <w:rPr>
                <w:color w:val="000000"/>
                <w:sz w:val="20"/>
                <w:szCs w:val="20"/>
              </w:rPr>
              <w:t xml:space="preserve">- </w:t>
            </w:r>
            <w:r>
              <w:rPr>
                <w:color w:val="000000"/>
                <w:sz w:val="20"/>
                <w:szCs w:val="20"/>
                <w:lang w:val="sr-Cyrl-RS"/>
              </w:rPr>
              <w:t>активност</w:t>
            </w:r>
            <w:r w:rsidR="00563712">
              <w:rPr>
                <w:color w:val="000000"/>
                <w:sz w:val="20"/>
                <w:szCs w:val="20"/>
              </w:rPr>
              <w:t xml:space="preserve"> 2.7. - 2017</w:t>
            </w:r>
          </w:p>
        </w:tc>
      </w:tr>
      <w:tr w:rsidR="00563712" w14:paraId="611B9715" w14:textId="77777777" w:rsidTr="009053F2">
        <w:trPr>
          <w:trHeight w:val="300"/>
          <w:jc w:val="center"/>
        </w:trPr>
        <w:tc>
          <w:tcPr>
            <w:tcW w:w="2660" w:type="dxa"/>
            <w:shd w:val="clear" w:color="auto" w:fill="BFBFBF"/>
            <w:vAlign w:val="center"/>
          </w:tcPr>
          <w:p w14:paraId="2F7A2464"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 xml:space="preserve">Number of Pages </w:t>
            </w:r>
          </w:p>
        </w:tc>
        <w:tc>
          <w:tcPr>
            <w:tcW w:w="6538" w:type="dxa"/>
            <w:shd w:val="clear" w:color="auto" w:fill="auto"/>
            <w:vAlign w:val="center"/>
          </w:tcPr>
          <w:p w14:paraId="7BD2CD51" w14:textId="2EE9944C"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1</w:t>
            </w:r>
            <w:r>
              <w:rPr>
                <w:color w:val="000000"/>
                <w:sz w:val="20"/>
                <w:szCs w:val="20"/>
              </w:rPr>
              <w:t>2</w:t>
            </w:r>
          </w:p>
        </w:tc>
      </w:tr>
      <w:tr w:rsidR="00563712" w14:paraId="6CFF4DA1" w14:textId="77777777" w:rsidTr="009053F2">
        <w:trPr>
          <w:trHeight w:val="300"/>
          <w:jc w:val="center"/>
        </w:trPr>
        <w:tc>
          <w:tcPr>
            <w:tcW w:w="2660" w:type="dxa"/>
            <w:shd w:val="clear" w:color="auto" w:fill="BFBFBF"/>
            <w:vAlign w:val="center"/>
          </w:tcPr>
          <w:p w14:paraId="7A7FE7CD" w14:textId="77777777" w:rsidR="00563712" w:rsidRDefault="00563712" w:rsidP="00563712">
            <w:pPr>
              <w:pBdr>
                <w:top w:val="nil"/>
                <w:left w:val="nil"/>
                <w:bottom w:val="nil"/>
                <w:right w:val="nil"/>
                <w:between w:val="nil"/>
              </w:pBdr>
              <w:spacing w:after="0" w:line="240" w:lineRule="auto"/>
              <w:rPr>
                <w:color w:val="000000"/>
                <w:sz w:val="20"/>
                <w:szCs w:val="20"/>
              </w:rPr>
            </w:pPr>
            <w:r>
              <w:rPr>
                <w:color w:val="000000"/>
                <w:sz w:val="20"/>
                <w:szCs w:val="20"/>
              </w:rPr>
              <w:t xml:space="preserve">Dissemination Level </w:t>
            </w:r>
          </w:p>
        </w:tc>
        <w:tc>
          <w:tcPr>
            <w:tcW w:w="6538" w:type="dxa"/>
            <w:shd w:val="clear" w:color="auto" w:fill="auto"/>
            <w:vAlign w:val="center"/>
          </w:tcPr>
          <w:p w14:paraId="17ECA840" w14:textId="77777777" w:rsidR="00563712" w:rsidRDefault="00563712" w:rsidP="00563712">
            <w:pPr>
              <w:pBdr>
                <w:top w:val="nil"/>
                <w:left w:val="nil"/>
                <w:bottom w:val="nil"/>
                <w:right w:val="nil"/>
                <w:between w:val="nil"/>
              </w:pBdr>
              <w:spacing w:after="0" w:line="240" w:lineRule="auto"/>
              <w:rPr>
                <w:color w:val="000000"/>
                <w:sz w:val="20"/>
                <w:szCs w:val="20"/>
              </w:rPr>
            </w:pPr>
            <w:bookmarkStart w:id="0" w:name="_GoBack"/>
            <w:bookmarkEnd w:id="0"/>
          </w:p>
        </w:tc>
      </w:tr>
    </w:tbl>
    <w:p w14:paraId="1952040A" w14:textId="77777777" w:rsidR="00563712" w:rsidRDefault="00563712" w:rsidP="009053F2">
      <w:pPr>
        <w:rPr>
          <w:color w:val="333333"/>
        </w:rPr>
      </w:pPr>
    </w:p>
    <w:p w14:paraId="7A71B27F" w14:textId="77777777" w:rsidR="00563712" w:rsidRDefault="00563712" w:rsidP="009053F2">
      <w:pPr>
        <w:rPr>
          <w:sz w:val="20"/>
          <w:szCs w:val="20"/>
        </w:rPr>
      </w:pPr>
    </w:p>
    <w:p w14:paraId="76D99B2F" w14:textId="77777777" w:rsidR="00563712" w:rsidRDefault="00563712" w:rsidP="009053F2">
      <w:pPr>
        <w:pBdr>
          <w:top w:val="nil"/>
          <w:left w:val="nil"/>
          <w:bottom w:val="single" w:sz="4" w:space="1" w:color="000000"/>
          <w:right w:val="nil"/>
          <w:between w:val="nil"/>
        </w:pBdr>
        <w:spacing w:after="0" w:line="240" w:lineRule="auto"/>
        <w:jc w:val="center"/>
        <w:rPr>
          <w:color w:val="000000"/>
          <w:sz w:val="28"/>
          <w:szCs w:val="28"/>
        </w:rPr>
      </w:pPr>
      <w:bookmarkStart w:id="1" w:name="_1fob9te" w:colFirst="0" w:colLast="0"/>
      <w:bookmarkEnd w:id="1"/>
      <w:r>
        <w:rPr>
          <w:color w:val="000000"/>
          <w:sz w:val="28"/>
          <w:szCs w:val="28"/>
        </w:rPr>
        <w:t xml:space="preserve">VERSIONING AND CONTRIBUTION HISTORY </w:t>
      </w:r>
    </w:p>
    <w:p w14:paraId="15234D64" w14:textId="77777777" w:rsidR="00563712" w:rsidRDefault="00563712" w:rsidP="00563712">
      <w:pPr>
        <w:rPr>
          <w:sz w:val="20"/>
          <w:szCs w:val="20"/>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142A14" w14:paraId="24CDED2F" w14:textId="77777777" w:rsidTr="00142A14">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88598A5" w14:textId="4CFE883A" w:rsidR="00142A14" w:rsidRPr="00055785" w:rsidRDefault="00055785">
            <w:pPr>
              <w:rPr>
                <w:lang w:val="sr-Cyrl-RS"/>
              </w:rPr>
            </w:pPr>
            <w:bookmarkStart w:id="2" w:name="_Toc347927424"/>
            <w:bookmarkStart w:id="3" w:name="_Toc437508904"/>
            <w:r>
              <w:rPr>
                <w:lang w:val="en-GB"/>
              </w:rPr>
              <w:t>Верзија</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83DDE97" w14:textId="7C8E717E" w:rsidR="00142A14" w:rsidRDefault="00055785">
            <w:pPr>
              <w:rPr>
                <w:lang w:val="en-GB"/>
              </w:rPr>
            </w:pPr>
            <w:r>
              <w:rPr>
                <w:lang w:val="en-GB"/>
              </w:rPr>
              <w:t>Датум</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8910905" w14:textId="73AD72F1" w:rsidR="00142A14" w:rsidRDefault="00055785">
            <w:pPr>
              <w:rPr>
                <w:lang w:val="en-GB"/>
              </w:rPr>
            </w:pPr>
            <w:r>
              <w:rPr>
                <w:lang w:val="en-GB"/>
              </w:rPr>
              <w:t>Опис промене</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F13C734" w14:textId="35E9BA60" w:rsidR="00142A14" w:rsidRDefault="00055785">
            <w:pPr>
              <w:rPr>
                <w:lang w:val="en-GB"/>
              </w:rPr>
            </w:pPr>
            <w:r>
              <w:rPr>
                <w:lang w:val="en-GB"/>
              </w:rPr>
              <w:t>Одговорни партнери</w:t>
            </w:r>
          </w:p>
        </w:tc>
      </w:tr>
      <w:tr w:rsidR="00142A14" w14:paraId="7A95564E" w14:textId="77777777" w:rsidTr="00142A14">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hideMark/>
          </w:tcPr>
          <w:p w14:paraId="0B10EF02" w14:textId="77777777" w:rsidR="00142A14" w:rsidRDefault="00142A14">
            <w:pPr>
              <w:rPr>
                <w:lang w:val="en-GB"/>
              </w:rPr>
            </w:pPr>
            <w:r>
              <w:rPr>
                <w:lang w:val="en-GB"/>
              </w:rPr>
              <w:t>v.01</w:t>
            </w:r>
          </w:p>
        </w:tc>
        <w:tc>
          <w:tcPr>
            <w:tcW w:w="1997" w:type="dxa"/>
            <w:tcBorders>
              <w:top w:val="single" w:sz="8" w:space="0" w:color="auto"/>
              <w:left w:val="single" w:sz="8" w:space="0" w:color="auto"/>
              <w:bottom w:val="single" w:sz="8" w:space="0" w:color="auto"/>
              <w:right w:val="single" w:sz="8" w:space="0" w:color="auto"/>
            </w:tcBorders>
            <w:vAlign w:val="center"/>
            <w:hideMark/>
          </w:tcPr>
          <w:p w14:paraId="23ADC56B" w14:textId="5DF97813" w:rsidR="00142A14" w:rsidRDefault="00B672F7">
            <w:pPr>
              <w:rPr>
                <w:lang w:val="en-GB"/>
              </w:rPr>
            </w:pPr>
            <w:r>
              <w:rPr>
                <w:lang w:val="en-GB"/>
              </w:rPr>
              <w:t xml:space="preserve">Март </w:t>
            </w:r>
            <w:r w:rsidR="00142A14">
              <w:rPr>
                <w:lang w:val="en-GB"/>
              </w:rPr>
              <w:t>2017</w:t>
            </w:r>
          </w:p>
        </w:tc>
        <w:tc>
          <w:tcPr>
            <w:tcW w:w="3243" w:type="dxa"/>
            <w:tcBorders>
              <w:top w:val="single" w:sz="8" w:space="0" w:color="auto"/>
              <w:left w:val="single" w:sz="8" w:space="0" w:color="auto"/>
              <w:bottom w:val="single" w:sz="8" w:space="0" w:color="auto"/>
              <w:right w:val="single" w:sz="8" w:space="0" w:color="auto"/>
            </w:tcBorders>
            <w:vAlign w:val="center"/>
            <w:hideMark/>
          </w:tcPr>
          <w:p w14:paraId="5C7B5B5B" w14:textId="2334ABA7" w:rsidR="00142A14" w:rsidRDefault="00C245A4">
            <w:pPr>
              <w:rPr>
                <w:lang w:val="en-GB"/>
              </w:rPr>
            </w:pPr>
            <w:r>
              <w:rPr>
                <w:lang w:val="en-GB"/>
              </w:rPr>
              <w:t>Прва верзија текста</w:t>
            </w:r>
          </w:p>
        </w:tc>
        <w:tc>
          <w:tcPr>
            <w:tcW w:w="2620" w:type="dxa"/>
            <w:tcBorders>
              <w:top w:val="single" w:sz="8" w:space="0" w:color="auto"/>
              <w:left w:val="single" w:sz="8" w:space="0" w:color="auto"/>
              <w:bottom w:val="single" w:sz="8" w:space="0" w:color="auto"/>
              <w:right w:val="single" w:sz="8" w:space="0" w:color="auto"/>
            </w:tcBorders>
            <w:vAlign w:val="center"/>
            <w:hideMark/>
          </w:tcPr>
          <w:p w14:paraId="036CA8D3" w14:textId="56DAF58C" w:rsidR="00142A14" w:rsidRDefault="00055785" w:rsidP="00055785">
            <w:pPr>
              <w:rPr>
                <w:lang w:val="en-GB"/>
              </w:rPr>
            </w:pPr>
            <w:r>
              <w:rPr>
                <w:lang w:val="sr-Cyrl-RS"/>
              </w:rPr>
              <w:t>Универзитет у Београду, Универзитет Метрополитан Београд, Универзитет у Новом Саду, Универзитет у Крагујевцу, Висока школа електротехнике и рачунарства струковних студија</w:t>
            </w:r>
            <w:r w:rsidR="00142A14">
              <w:t xml:space="preserve">  </w:t>
            </w:r>
          </w:p>
        </w:tc>
      </w:tr>
      <w:tr w:rsidR="00142A14" w14:paraId="422B9D88" w14:textId="77777777" w:rsidTr="00142A14">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hideMark/>
          </w:tcPr>
          <w:p w14:paraId="4E1CDC41" w14:textId="77777777" w:rsidR="00142A14" w:rsidRDefault="00142A14">
            <w:pPr>
              <w:rPr>
                <w:lang w:val="en-GB"/>
              </w:rPr>
            </w:pPr>
            <w:r>
              <w:rPr>
                <w:lang w:val="en-GB"/>
              </w:rPr>
              <w:t>v.02</w:t>
            </w:r>
          </w:p>
        </w:tc>
        <w:tc>
          <w:tcPr>
            <w:tcW w:w="1997" w:type="dxa"/>
            <w:tcBorders>
              <w:top w:val="single" w:sz="8" w:space="0" w:color="auto"/>
              <w:left w:val="single" w:sz="8" w:space="0" w:color="auto"/>
              <w:bottom w:val="single" w:sz="8" w:space="0" w:color="auto"/>
              <w:right w:val="single" w:sz="8" w:space="0" w:color="auto"/>
            </w:tcBorders>
            <w:vAlign w:val="center"/>
            <w:hideMark/>
          </w:tcPr>
          <w:p w14:paraId="443A956F" w14:textId="3F98E5F0" w:rsidR="00142A14" w:rsidRDefault="00B672F7">
            <w:pPr>
              <w:rPr>
                <w:lang w:val="en-GB"/>
              </w:rPr>
            </w:pPr>
            <w:r>
              <w:rPr>
                <w:lang w:val="en-GB"/>
              </w:rPr>
              <w:t>Април</w:t>
            </w:r>
            <w:r w:rsidR="00142A14">
              <w:rPr>
                <w:lang w:val="en-GB"/>
              </w:rPr>
              <w:t xml:space="preserve"> 2017</w:t>
            </w:r>
          </w:p>
        </w:tc>
        <w:tc>
          <w:tcPr>
            <w:tcW w:w="3243" w:type="dxa"/>
            <w:tcBorders>
              <w:top w:val="single" w:sz="8" w:space="0" w:color="auto"/>
              <w:left w:val="single" w:sz="8" w:space="0" w:color="auto"/>
              <w:bottom w:val="single" w:sz="8" w:space="0" w:color="auto"/>
              <w:right w:val="single" w:sz="8" w:space="0" w:color="auto"/>
            </w:tcBorders>
            <w:vAlign w:val="center"/>
            <w:hideMark/>
          </w:tcPr>
          <w:p w14:paraId="1683ABC7" w14:textId="2E2FC447" w:rsidR="00142A14" w:rsidRDefault="00C245A4">
            <w:pPr>
              <w:rPr>
                <w:lang w:val="en-GB"/>
              </w:rPr>
            </w:pPr>
            <w:r>
              <w:rPr>
                <w:lang w:val="en-GB"/>
              </w:rPr>
              <w:t>Усаглашавање ставова</w:t>
            </w:r>
          </w:p>
        </w:tc>
        <w:tc>
          <w:tcPr>
            <w:tcW w:w="2620" w:type="dxa"/>
            <w:tcBorders>
              <w:top w:val="single" w:sz="8" w:space="0" w:color="auto"/>
              <w:left w:val="single" w:sz="8" w:space="0" w:color="auto"/>
              <w:bottom w:val="single" w:sz="8" w:space="0" w:color="auto"/>
              <w:right w:val="single" w:sz="8" w:space="0" w:color="auto"/>
            </w:tcBorders>
            <w:vAlign w:val="center"/>
            <w:hideMark/>
          </w:tcPr>
          <w:p w14:paraId="5461ACB6" w14:textId="1EF10BE5" w:rsidR="00142A14" w:rsidRDefault="00055785">
            <w:pPr>
              <w:rPr>
                <w:lang w:val="en-GB"/>
              </w:rPr>
            </w:pPr>
            <w:r>
              <w:rPr>
                <w:lang w:val="sr-Cyrl-RS"/>
              </w:rPr>
              <w:t xml:space="preserve">Универзитет у Београду, Универзитет Метрополитан Београд, Универзитет у Новом Саду, Универзитет у Крагујевцу, Висока школа електротехнике </w:t>
            </w:r>
            <w:r>
              <w:rPr>
                <w:lang w:val="sr-Cyrl-RS"/>
              </w:rPr>
              <w:lastRenderedPageBreak/>
              <w:t>и рачунарства струковних студија</w:t>
            </w:r>
            <w:r>
              <w:t xml:space="preserve">  </w:t>
            </w:r>
          </w:p>
        </w:tc>
      </w:tr>
      <w:tr w:rsidR="00142A14" w14:paraId="4C2CBFDB" w14:textId="77777777" w:rsidTr="00142A14">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hideMark/>
          </w:tcPr>
          <w:p w14:paraId="1E4734F6" w14:textId="77777777" w:rsidR="00142A14" w:rsidRDefault="00142A14">
            <w:pPr>
              <w:rPr>
                <w:lang w:val="en-GB"/>
              </w:rPr>
            </w:pPr>
            <w:r>
              <w:rPr>
                <w:lang w:val="en-GB"/>
              </w:rPr>
              <w:lastRenderedPageBreak/>
              <w:t>v.03</w:t>
            </w:r>
          </w:p>
        </w:tc>
        <w:tc>
          <w:tcPr>
            <w:tcW w:w="1997" w:type="dxa"/>
            <w:tcBorders>
              <w:top w:val="single" w:sz="8" w:space="0" w:color="auto"/>
              <w:left w:val="single" w:sz="8" w:space="0" w:color="auto"/>
              <w:bottom w:val="single" w:sz="8" w:space="0" w:color="auto"/>
              <w:right w:val="single" w:sz="8" w:space="0" w:color="auto"/>
            </w:tcBorders>
            <w:vAlign w:val="center"/>
            <w:hideMark/>
          </w:tcPr>
          <w:p w14:paraId="2CC790F1" w14:textId="40033FB8" w:rsidR="00142A14" w:rsidRDefault="00B672F7">
            <w:pPr>
              <w:rPr>
                <w:lang w:val="en-GB"/>
              </w:rPr>
            </w:pPr>
            <w:r>
              <w:rPr>
                <w:lang w:val="en-GB"/>
              </w:rPr>
              <w:t>4. Мај</w:t>
            </w:r>
            <w:r w:rsidR="00142A14">
              <w:rPr>
                <w:lang w:val="en-GB"/>
              </w:rPr>
              <w:t xml:space="preserve"> 2017</w:t>
            </w:r>
          </w:p>
        </w:tc>
        <w:tc>
          <w:tcPr>
            <w:tcW w:w="3243" w:type="dxa"/>
            <w:tcBorders>
              <w:top w:val="single" w:sz="8" w:space="0" w:color="auto"/>
              <w:left w:val="single" w:sz="8" w:space="0" w:color="auto"/>
              <w:bottom w:val="single" w:sz="8" w:space="0" w:color="auto"/>
              <w:right w:val="single" w:sz="8" w:space="0" w:color="auto"/>
            </w:tcBorders>
            <w:vAlign w:val="center"/>
            <w:hideMark/>
          </w:tcPr>
          <w:p w14:paraId="7F1043A4" w14:textId="6E29B80E" w:rsidR="00142A14" w:rsidRDefault="00B672F7">
            <w:pPr>
              <w:rPr>
                <w:lang w:val="en-GB"/>
              </w:rPr>
            </w:pPr>
            <w:r>
              <w:rPr>
                <w:lang w:val="en-GB"/>
              </w:rPr>
              <w:t>Усаглашавање ставова</w:t>
            </w:r>
          </w:p>
        </w:tc>
        <w:tc>
          <w:tcPr>
            <w:tcW w:w="2620" w:type="dxa"/>
            <w:tcBorders>
              <w:top w:val="single" w:sz="8" w:space="0" w:color="auto"/>
              <w:left w:val="single" w:sz="8" w:space="0" w:color="auto"/>
              <w:bottom w:val="single" w:sz="8" w:space="0" w:color="auto"/>
              <w:right w:val="single" w:sz="8" w:space="0" w:color="auto"/>
            </w:tcBorders>
            <w:vAlign w:val="center"/>
            <w:hideMark/>
          </w:tcPr>
          <w:p w14:paraId="2DFFDF78" w14:textId="6F66986C" w:rsidR="00142A14" w:rsidRDefault="00055785">
            <w:pPr>
              <w:rPr>
                <w:lang w:val="en-GB"/>
              </w:rPr>
            </w:pPr>
            <w:r>
              <w:rPr>
                <w:lang w:val="sr-Cyrl-RS"/>
              </w:rPr>
              <w:t>Универзитет у Београду, Универзитет Метрополитан Београд, Универзитет у Новом Саду, Универзитет у Крагујевцу, Висока школа електротехнике и рачунарства струковних студија</w:t>
            </w:r>
            <w:r>
              <w:t xml:space="preserve">  </w:t>
            </w:r>
          </w:p>
        </w:tc>
      </w:tr>
      <w:tr w:rsidR="00142A14" w14:paraId="47848858" w14:textId="77777777" w:rsidTr="00142A14">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hideMark/>
          </w:tcPr>
          <w:p w14:paraId="6BC9166A" w14:textId="77777777" w:rsidR="00142A14" w:rsidRDefault="00142A14">
            <w:pPr>
              <w:rPr>
                <w:lang w:val="en-GB"/>
              </w:rPr>
            </w:pPr>
            <w:r>
              <w:rPr>
                <w:lang w:val="en-GB"/>
              </w:rPr>
              <w:t>v.04</w:t>
            </w:r>
          </w:p>
        </w:tc>
        <w:tc>
          <w:tcPr>
            <w:tcW w:w="1997" w:type="dxa"/>
            <w:tcBorders>
              <w:top w:val="single" w:sz="8" w:space="0" w:color="auto"/>
              <w:left w:val="single" w:sz="8" w:space="0" w:color="auto"/>
              <w:bottom w:val="single" w:sz="8" w:space="0" w:color="auto"/>
              <w:right w:val="single" w:sz="8" w:space="0" w:color="auto"/>
            </w:tcBorders>
            <w:vAlign w:val="center"/>
            <w:hideMark/>
          </w:tcPr>
          <w:p w14:paraId="1C6DC2E4" w14:textId="572066AC" w:rsidR="00142A14" w:rsidRDefault="00055785">
            <w:pPr>
              <w:rPr>
                <w:lang w:val="en-GB"/>
              </w:rPr>
            </w:pPr>
            <w:r>
              <w:rPr>
                <w:lang w:val="en-GB"/>
              </w:rPr>
              <w:t>14 Maj</w:t>
            </w:r>
            <w:r w:rsidR="00142A14">
              <w:rPr>
                <w:lang w:val="en-GB"/>
              </w:rPr>
              <w:t xml:space="preserve"> 2017</w:t>
            </w:r>
          </w:p>
        </w:tc>
        <w:tc>
          <w:tcPr>
            <w:tcW w:w="3243" w:type="dxa"/>
            <w:tcBorders>
              <w:top w:val="single" w:sz="8" w:space="0" w:color="auto"/>
              <w:left w:val="single" w:sz="8" w:space="0" w:color="auto"/>
              <w:bottom w:val="single" w:sz="8" w:space="0" w:color="auto"/>
              <w:right w:val="single" w:sz="8" w:space="0" w:color="auto"/>
            </w:tcBorders>
            <w:vAlign w:val="center"/>
            <w:hideMark/>
          </w:tcPr>
          <w:p w14:paraId="39DA6B56" w14:textId="49C5DEA1" w:rsidR="00142A14" w:rsidRPr="00C245A4" w:rsidRDefault="00B672F7" w:rsidP="00C245A4">
            <w:pPr>
              <w:rPr>
                <w:lang w:val="sr-Cyrl-RS"/>
              </w:rPr>
            </w:pPr>
            <w:r>
              <w:rPr>
                <w:lang w:val="sr-Cyrl-RS"/>
              </w:rPr>
              <w:t>Корекције текста</w:t>
            </w:r>
          </w:p>
        </w:tc>
        <w:tc>
          <w:tcPr>
            <w:tcW w:w="2620" w:type="dxa"/>
            <w:tcBorders>
              <w:top w:val="single" w:sz="8" w:space="0" w:color="auto"/>
              <w:left w:val="single" w:sz="8" w:space="0" w:color="auto"/>
              <w:bottom w:val="single" w:sz="8" w:space="0" w:color="auto"/>
              <w:right w:val="single" w:sz="8" w:space="0" w:color="auto"/>
            </w:tcBorders>
            <w:vAlign w:val="center"/>
            <w:hideMark/>
          </w:tcPr>
          <w:p w14:paraId="0B54992A" w14:textId="666311D9" w:rsidR="00142A14" w:rsidRDefault="00055785">
            <w:pPr>
              <w:rPr>
                <w:lang w:val="en-GB"/>
              </w:rPr>
            </w:pPr>
            <w:r>
              <w:rPr>
                <w:lang w:val="sr-Cyrl-RS"/>
              </w:rPr>
              <w:t>Универзитет у Београду, Универзитет Метрополитан Београд, Универзитет у Новом Саду, Универзитет у Крагујевцу, Висока школа електротехнике и рачунарства струковних студија</w:t>
            </w:r>
            <w:r>
              <w:t xml:space="preserve">  </w:t>
            </w:r>
          </w:p>
        </w:tc>
      </w:tr>
      <w:tr w:rsidR="00142A14" w14:paraId="18A7105A" w14:textId="77777777" w:rsidTr="00142A14">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hideMark/>
          </w:tcPr>
          <w:p w14:paraId="426F78A0" w14:textId="77777777" w:rsidR="00142A14" w:rsidRDefault="00142A14">
            <w:pPr>
              <w:rPr>
                <w:lang w:val="en-GB"/>
              </w:rPr>
            </w:pPr>
            <w:r>
              <w:rPr>
                <w:lang w:val="en-GB"/>
              </w:rPr>
              <w:t>v.05</w:t>
            </w:r>
          </w:p>
        </w:tc>
        <w:tc>
          <w:tcPr>
            <w:tcW w:w="1997" w:type="dxa"/>
            <w:tcBorders>
              <w:top w:val="single" w:sz="8" w:space="0" w:color="auto"/>
              <w:left w:val="single" w:sz="8" w:space="0" w:color="auto"/>
              <w:bottom w:val="single" w:sz="8" w:space="0" w:color="auto"/>
              <w:right w:val="single" w:sz="8" w:space="0" w:color="auto"/>
            </w:tcBorders>
            <w:vAlign w:val="center"/>
            <w:hideMark/>
          </w:tcPr>
          <w:p w14:paraId="4973781A" w14:textId="1758AE87" w:rsidR="00142A14" w:rsidRDefault="00B672F7">
            <w:pPr>
              <w:rPr>
                <w:lang w:val="en-GB"/>
              </w:rPr>
            </w:pPr>
            <w:r>
              <w:rPr>
                <w:lang w:val="en-GB"/>
              </w:rPr>
              <w:t>Јун</w:t>
            </w:r>
            <w:r w:rsidR="00142A14">
              <w:rPr>
                <w:lang w:val="en-GB"/>
              </w:rPr>
              <w:t xml:space="preserve"> 2017</w:t>
            </w:r>
          </w:p>
        </w:tc>
        <w:tc>
          <w:tcPr>
            <w:tcW w:w="3243" w:type="dxa"/>
            <w:tcBorders>
              <w:top w:val="single" w:sz="8" w:space="0" w:color="auto"/>
              <w:left w:val="single" w:sz="8" w:space="0" w:color="auto"/>
              <w:bottom w:val="single" w:sz="8" w:space="0" w:color="auto"/>
              <w:right w:val="single" w:sz="8" w:space="0" w:color="auto"/>
            </w:tcBorders>
            <w:vAlign w:val="center"/>
            <w:hideMark/>
          </w:tcPr>
          <w:p w14:paraId="6DD35F73" w14:textId="055404B9" w:rsidR="00142A14" w:rsidRDefault="00C245A4" w:rsidP="00C245A4">
            <w:pPr>
              <w:rPr>
                <w:lang w:val="en-GB"/>
              </w:rPr>
            </w:pPr>
            <w:r>
              <w:rPr>
                <w:lang w:val="en-GB"/>
              </w:rPr>
              <w:t>Унапређ</w:t>
            </w:r>
            <w:r>
              <w:rPr>
                <w:lang w:val="sr-Cyrl-RS"/>
              </w:rPr>
              <w:t>ење текста</w:t>
            </w:r>
          </w:p>
        </w:tc>
        <w:tc>
          <w:tcPr>
            <w:tcW w:w="2620" w:type="dxa"/>
            <w:tcBorders>
              <w:top w:val="single" w:sz="8" w:space="0" w:color="auto"/>
              <w:left w:val="single" w:sz="8" w:space="0" w:color="auto"/>
              <w:bottom w:val="single" w:sz="8" w:space="0" w:color="auto"/>
              <w:right w:val="single" w:sz="8" w:space="0" w:color="auto"/>
            </w:tcBorders>
            <w:vAlign w:val="center"/>
            <w:hideMark/>
          </w:tcPr>
          <w:p w14:paraId="6101AF18" w14:textId="6FB11736" w:rsidR="00142A14" w:rsidRDefault="00055785">
            <w:pPr>
              <w:rPr>
                <w:lang w:val="en-GB"/>
              </w:rPr>
            </w:pPr>
            <w:r>
              <w:rPr>
                <w:lang w:val="sr-Cyrl-RS"/>
              </w:rPr>
              <w:t>Универзитет у Београду, Универзитет Метрополитан Београд, Универзитет у Новом Саду, Универзитет у Крагујевцу, Висока школа електротехнике и рачунарства струковних студија</w:t>
            </w:r>
            <w:r>
              <w:t xml:space="preserve">  </w:t>
            </w:r>
          </w:p>
        </w:tc>
      </w:tr>
      <w:tr w:rsidR="00142A14" w14:paraId="27C8C0FF" w14:textId="77777777" w:rsidTr="00C245A4">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hideMark/>
          </w:tcPr>
          <w:p w14:paraId="5C2AFDFF" w14:textId="77777777" w:rsidR="00142A14" w:rsidRDefault="00142A14">
            <w:pPr>
              <w:rPr>
                <w:lang w:val="en-GB"/>
              </w:rPr>
            </w:pPr>
            <w:r>
              <w:rPr>
                <w:lang w:val="en-GB"/>
              </w:rPr>
              <w:t>v.06</w:t>
            </w:r>
          </w:p>
        </w:tc>
        <w:tc>
          <w:tcPr>
            <w:tcW w:w="1997" w:type="dxa"/>
            <w:tcBorders>
              <w:top w:val="single" w:sz="8" w:space="0" w:color="auto"/>
              <w:left w:val="single" w:sz="8" w:space="0" w:color="auto"/>
              <w:bottom w:val="single" w:sz="8" w:space="0" w:color="auto"/>
              <w:right w:val="single" w:sz="8" w:space="0" w:color="auto"/>
            </w:tcBorders>
            <w:vAlign w:val="center"/>
            <w:hideMark/>
          </w:tcPr>
          <w:p w14:paraId="785F0D67" w14:textId="79F4A34D" w:rsidR="00142A14" w:rsidRDefault="00B672F7" w:rsidP="00055785">
            <w:pPr>
              <w:rPr>
                <w:lang w:val="en-GB"/>
              </w:rPr>
            </w:pPr>
            <w:r>
              <w:rPr>
                <w:lang w:val="en-GB"/>
              </w:rPr>
              <w:t>Јул</w:t>
            </w:r>
            <w:r w:rsidR="00142A14">
              <w:rPr>
                <w:lang w:val="en-GB"/>
              </w:rPr>
              <w:t xml:space="preserve"> 2017</w:t>
            </w:r>
          </w:p>
        </w:tc>
        <w:tc>
          <w:tcPr>
            <w:tcW w:w="3243" w:type="dxa"/>
            <w:tcBorders>
              <w:top w:val="single" w:sz="8" w:space="0" w:color="auto"/>
              <w:left w:val="single" w:sz="8" w:space="0" w:color="auto"/>
              <w:bottom w:val="single" w:sz="8" w:space="0" w:color="auto"/>
              <w:right w:val="single" w:sz="8" w:space="0" w:color="auto"/>
            </w:tcBorders>
            <w:vAlign w:val="center"/>
          </w:tcPr>
          <w:p w14:paraId="71922C97" w14:textId="26B02419" w:rsidR="00142A14" w:rsidRPr="00C245A4" w:rsidRDefault="00C245A4">
            <w:pPr>
              <w:rPr>
                <w:lang w:val="sr-Cyrl-RS"/>
              </w:rPr>
            </w:pPr>
            <w:r>
              <w:rPr>
                <w:lang w:val="sr-Cyrl-RS"/>
              </w:rPr>
              <w:t xml:space="preserve">Редиговање текста </w:t>
            </w:r>
          </w:p>
        </w:tc>
        <w:tc>
          <w:tcPr>
            <w:tcW w:w="2620" w:type="dxa"/>
            <w:tcBorders>
              <w:top w:val="single" w:sz="8" w:space="0" w:color="auto"/>
              <w:left w:val="single" w:sz="8" w:space="0" w:color="auto"/>
              <w:bottom w:val="single" w:sz="8" w:space="0" w:color="auto"/>
              <w:right w:val="single" w:sz="8" w:space="0" w:color="auto"/>
            </w:tcBorders>
            <w:vAlign w:val="center"/>
            <w:hideMark/>
          </w:tcPr>
          <w:p w14:paraId="0FC58695" w14:textId="2923CF1F" w:rsidR="00142A14" w:rsidRDefault="00055785">
            <w:pPr>
              <w:rPr>
                <w:lang w:val="en-GB"/>
              </w:rPr>
            </w:pPr>
            <w:r>
              <w:rPr>
                <w:lang w:val="sr-Cyrl-RS"/>
              </w:rPr>
              <w:t xml:space="preserve">Универзитет у Београду, Универзитет Метрополитан Београд, Универзитет у Новом Саду, </w:t>
            </w:r>
            <w:r>
              <w:rPr>
                <w:lang w:val="sr-Cyrl-RS"/>
              </w:rPr>
              <w:lastRenderedPageBreak/>
              <w:t>Универзитет у Крагујевцу, Висока школа електротехнике и рачунарства струковних студија</w:t>
            </w:r>
            <w:r>
              <w:t xml:space="preserve">  </w:t>
            </w:r>
          </w:p>
        </w:tc>
      </w:tr>
      <w:tr w:rsidR="00142A14" w14:paraId="5E9BA347" w14:textId="77777777" w:rsidTr="00142A14">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hideMark/>
          </w:tcPr>
          <w:p w14:paraId="5BA0B952" w14:textId="77777777" w:rsidR="00142A14" w:rsidRDefault="00142A14">
            <w:pPr>
              <w:rPr>
                <w:lang w:val="en-GB"/>
              </w:rPr>
            </w:pPr>
            <w:r>
              <w:rPr>
                <w:lang w:val="en-GB"/>
              </w:rPr>
              <w:lastRenderedPageBreak/>
              <w:t>v.07</w:t>
            </w:r>
          </w:p>
        </w:tc>
        <w:tc>
          <w:tcPr>
            <w:tcW w:w="1997" w:type="dxa"/>
            <w:tcBorders>
              <w:top w:val="single" w:sz="8" w:space="0" w:color="auto"/>
              <w:left w:val="single" w:sz="8" w:space="0" w:color="auto"/>
              <w:bottom w:val="single" w:sz="8" w:space="0" w:color="auto"/>
              <w:right w:val="single" w:sz="8" w:space="0" w:color="auto"/>
            </w:tcBorders>
            <w:vAlign w:val="center"/>
            <w:hideMark/>
          </w:tcPr>
          <w:p w14:paraId="3FF271F4" w14:textId="6941E89F" w:rsidR="00142A14" w:rsidRDefault="00B672F7">
            <w:pPr>
              <w:rPr>
                <w:lang w:val="en-GB"/>
              </w:rPr>
            </w:pPr>
            <w:r>
              <w:rPr>
                <w:lang w:val="en-GB"/>
              </w:rPr>
              <w:t>Септембар</w:t>
            </w:r>
            <w:r w:rsidR="00142A14">
              <w:rPr>
                <w:lang w:val="en-GB"/>
              </w:rPr>
              <w:t xml:space="preserve"> 2017</w:t>
            </w:r>
          </w:p>
        </w:tc>
        <w:tc>
          <w:tcPr>
            <w:tcW w:w="3243" w:type="dxa"/>
            <w:tcBorders>
              <w:top w:val="single" w:sz="8" w:space="0" w:color="auto"/>
              <w:left w:val="single" w:sz="8" w:space="0" w:color="auto"/>
              <w:bottom w:val="single" w:sz="8" w:space="0" w:color="auto"/>
              <w:right w:val="single" w:sz="8" w:space="0" w:color="auto"/>
            </w:tcBorders>
            <w:vAlign w:val="center"/>
            <w:hideMark/>
          </w:tcPr>
          <w:p w14:paraId="530A7E72" w14:textId="7BD67999" w:rsidR="00142A14" w:rsidRPr="00C245A4" w:rsidRDefault="00C245A4">
            <w:pPr>
              <w:rPr>
                <w:lang w:val="sr-Cyrl-RS"/>
              </w:rPr>
            </w:pPr>
            <w:r>
              <w:rPr>
                <w:lang w:val="sr-Cyrl-RS"/>
              </w:rPr>
              <w:t>Финална верзија текста</w:t>
            </w:r>
          </w:p>
        </w:tc>
        <w:tc>
          <w:tcPr>
            <w:tcW w:w="2620" w:type="dxa"/>
            <w:tcBorders>
              <w:top w:val="single" w:sz="8" w:space="0" w:color="auto"/>
              <w:left w:val="single" w:sz="8" w:space="0" w:color="auto"/>
              <w:bottom w:val="single" w:sz="8" w:space="0" w:color="auto"/>
              <w:right w:val="single" w:sz="8" w:space="0" w:color="auto"/>
            </w:tcBorders>
            <w:vAlign w:val="center"/>
            <w:hideMark/>
          </w:tcPr>
          <w:p w14:paraId="54A1CF54" w14:textId="36AC6753" w:rsidR="00142A14" w:rsidRDefault="00055785">
            <w:pPr>
              <w:rPr>
                <w:lang w:val="en-GB"/>
              </w:rPr>
            </w:pPr>
            <w:r>
              <w:rPr>
                <w:lang w:val="sr-Cyrl-RS"/>
              </w:rPr>
              <w:t>Универзитет у Београду, Универзитет Метрополитан Београд, Универзитет у Новом Саду, Универзитет у Крагујевцу, Висока школа електротехнике и рачунарства струковних студија</w:t>
            </w:r>
            <w:r>
              <w:t xml:space="preserve">  </w:t>
            </w:r>
          </w:p>
        </w:tc>
      </w:tr>
      <w:tr w:rsidR="00142A14" w14:paraId="4747620B" w14:textId="77777777" w:rsidTr="00142A14">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BF4A26D" w14:textId="77777777" w:rsidR="00142A14" w:rsidRDefault="00142A14" w:rsidP="001821A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hideMark/>
          </w:tcPr>
          <w:p w14:paraId="730831E5" w14:textId="4EF51D90" w:rsidR="00142A14" w:rsidRDefault="00B672F7" w:rsidP="001821A6">
            <w:pPr>
              <w:rPr>
                <w:lang w:val="en-GB"/>
              </w:rPr>
            </w:pPr>
            <w:r>
              <w:rPr>
                <w:lang w:val="en-GB"/>
              </w:rPr>
              <w:t>Септембар</w:t>
            </w:r>
            <w:r w:rsidR="00142A14">
              <w:rPr>
                <w:lang w:val="en-GB"/>
              </w:rPr>
              <w:t xml:space="preserve"> 2017</w:t>
            </w:r>
          </w:p>
        </w:tc>
        <w:tc>
          <w:tcPr>
            <w:tcW w:w="3243" w:type="dxa"/>
            <w:tcBorders>
              <w:top w:val="single" w:sz="8" w:space="0" w:color="auto"/>
              <w:left w:val="single" w:sz="8" w:space="0" w:color="auto"/>
              <w:bottom w:val="single" w:sz="8" w:space="0" w:color="auto"/>
              <w:right w:val="single" w:sz="8" w:space="0" w:color="auto"/>
            </w:tcBorders>
            <w:vAlign w:val="center"/>
            <w:hideMark/>
          </w:tcPr>
          <w:p w14:paraId="1C6F199A" w14:textId="711E1BF8" w:rsidR="00142A14" w:rsidRDefault="00055785" w:rsidP="001821A6">
            <w:pPr>
              <w:rPr>
                <w:lang w:val="en-GB"/>
              </w:rPr>
            </w:pPr>
            <w:r>
              <w:rPr>
                <w:lang w:val="en-GB"/>
              </w:rPr>
              <w:t>Превод на енглески језик</w:t>
            </w:r>
          </w:p>
        </w:tc>
        <w:tc>
          <w:tcPr>
            <w:tcW w:w="2620" w:type="dxa"/>
            <w:tcBorders>
              <w:top w:val="single" w:sz="8" w:space="0" w:color="auto"/>
              <w:left w:val="single" w:sz="8" w:space="0" w:color="auto"/>
              <w:bottom w:val="single" w:sz="8" w:space="0" w:color="auto"/>
              <w:right w:val="single" w:sz="8" w:space="0" w:color="auto"/>
            </w:tcBorders>
            <w:vAlign w:val="center"/>
            <w:hideMark/>
          </w:tcPr>
          <w:p w14:paraId="6D35E2B6" w14:textId="4FC91034" w:rsidR="00142A14" w:rsidRDefault="00055785" w:rsidP="001821A6">
            <w:pPr>
              <w:rPr>
                <w:lang w:val="en-GB"/>
              </w:rPr>
            </w:pPr>
            <w:r>
              <w:rPr>
                <w:lang w:val="sr-Cyrl-RS"/>
              </w:rPr>
              <w:t>Универзитет у Београду</w:t>
            </w:r>
            <w:r w:rsidR="00142A14">
              <w:t xml:space="preserve"> </w:t>
            </w:r>
          </w:p>
        </w:tc>
      </w:tr>
      <w:tr w:rsidR="00142A14" w14:paraId="19DCC159" w14:textId="77777777" w:rsidTr="00142A14">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3D3CBDD" w14:textId="77777777" w:rsidR="00142A14" w:rsidRDefault="00142A14">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hideMark/>
          </w:tcPr>
          <w:p w14:paraId="3F40946F" w14:textId="0D55B1E1" w:rsidR="00142A14" w:rsidRDefault="00055785">
            <w:pPr>
              <w:rPr>
                <w:lang w:val="en-GB"/>
              </w:rPr>
            </w:pPr>
            <w:r>
              <w:rPr>
                <w:lang w:val="en-GB"/>
              </w:rPr>
              <w:t>24. Maj</w:t>
            </w:r>
            <w:r w:rsidR="00142A14">
              <w:rPr>
                <w:lang w:val="en-GB"/>
              </w:rPr>
              <w:t xml:space="preserve"> 2018</w:t>
            </w:r>
          </w:p>
        </w:tc>
        <w:tc>
          <w:tcPr>
            <w:tcW w:w="3243" w:type="dxa"/>
            <w:tcBorders>
              <w:top w:val="single" w:sz="8" w:space="0" w:color="auto"/>
              <w:left w:val="single" w:sz="8" w:space="0" w:color="auto"/>
              <w:bottom w:val="single" w:sz="8" w:space="0" w:color="auto"/>
              <w:right w:val="single" w:sz="8" w:space="0" w:color="auto"/>
            </w:tcBorders>
            <w:vAlign w:val="center"/>
            <w:hideMark/>
          </w:tcPr>
          <w:p w14:paraId="2B8B342D" w14:textId="46CA575E" w:rsidR="00142A14" w:rsidRDefault="00055785" w:rsidP="001614D4">
            <w:pPr>
              <w:rPr>
                <w:lang w:val="en-GB"/>
              </w:rPr>
            </w:pPr>
            <w:r>
              <w:rPr>
                <w:lang w:val="en-GB"/>
              </w:rPr>
              <w:t xml:space="preserve">Усвајање </w:t>
            </w:r>
            <w:r w:rsidR="00142A14">
              <w:rPr>
                <w:lang w:val="en-GB"/>
              </w:rPr>
              <w:t xml:space="preserve">– VII </w:t>
            </w:r>
            <w:r>
              <w:rPr>
                <w:lang w:val="sr-Cyrl-RS"/>
              </w:rPr>
              <w:t xml:space="preserve">састанак Конзорцијума </w:t>
            </w:r>
            <w:r w:rsidR="001614D4">
              <w:rPr>
                <w:lang w:val="sr-Cyrl-RS"/>
              </w:rPr>
              <w:t>пројекта</w:t>
            </w:r>
            <w:r w:rsidR="001614D4">
              <w:rPr>
                <w:lang w:val="en-GB"/>
              </w:rPr>
              <w:t>, Врњачка бања</w:t>
            </w:r>
            <w:r w:rsidR="001614D4">
              <w:rPr>
                <w:lang w:val="sr-Cyrl-RS"/>
              </w:rPr>
              <w:t xml:space="preserve">, </w:t>
            </w:r>
            <w:r w:rsidR="001614D4">
              <w:rPr>
                <w:lang w:val="en-GB"/>
              </w:rPr>
              <w:t xml:space="preserve"> 24-25 Мај </w:t>
            </w:r>
            <w:r w:rsidR="00142A14">
              <w:rPr>
                <w:lang w:val="en-GB"/>
              </w:rPr>
              <w:t>2018</w:t>
            </w:r>
          </w:p>
        </w:tc>
        <w:tc>
          <w:tcPr>
            <w:tcW w:w="2620" w:type="dxa"/>
            <w:tcBorders>
              <w:top w:val="single" w:sz="8" w:space="0" w:color="auto"/>
              <w:left w:val="single" w:sz="8" w:space="0" w:color="auto"/>
              <w:bottom w:val="single" w:sz="8" w:space="0" w:color="auto"/>
              <w:right w:val="single" w:sz="8" w:space="0" w:color="auto"/>
            </w:tcBorders>
            <w:vAlign w:val="center"/>
          </w:tcPr>
          <w:p w14:paraId="165D71A0" w14:textId="77777777" w:rsidR="00142A14" w:rsidRDefault="00142A14">
            <w:pPr>
              <w:rPr>
                <w:lang w:val="en-GB"/>
              </w:rPr>
            </w:pPr>
          </w:p>
        </w:tc>
      </w:tr>
    </w:tbl>
    <w:p w14:paraId="567D1816" w14:textId="77777777" w:rsidR="00267747" w:rsidRDefault="00267747" w:rsidP="00945C9D"/>
    <w:bookmarkEnd w:id="2"/>
    <w:bookmarkEnd w:id="3"/>
    <w:p w14:paraId="7F9AB001" w14:textId="31001119" w:rsidR="00D429EA" w:rsidRPr="00FE56DE" w:rsidRDefault="00D429EA" w:rsidP="00945C9D">
      <w:pPr>
        <w:rPr>
          <w:rFonts w:eastAsia="Calibri" w:cs="Arial"/>
          <w:b/>
          <w:bCs/>
          <w:sz w:val="24"/>
          <w:szCs w:val="24"/>
          <w:lang w:val="en-GB" w:eastAsia="de-DE"/>
        </w:rPr>
      </w:pPr>
    </w:p>
    <w:p w14:paraId="1B92CDBB" w14:textId="77777777" w:rsidR="00D429EA" w:rsidRDefault="00D429EA" w:rsidP="00D429EA">
      <w:pPr>
        <w:spacing w:after="0" w:line="240" w:lineRule="auto"/>
        <w:jc w:val="both"/>
        <w:rPr>
          <w:rFonts w:eastAsia="Calibri" w:cs="Arial"/>
          <w:bCs/>
          <w:sz w:val="20"/>
          <w:szCs w:val="20"/>
          <w:lang w:val="en-GB" w:eastAsia="de-DE"/>
        </w:rPr>
      </w:pPr>
    </w:p>
    <w:p w14:paraId="40F7A985" w14:textId="77777777" w:rsidR="00B672F7" w:rsidRDefault="00B672F7" w:rsidP="00D429EA">
      <w:pPr>
        <w:spacing w:after="0" w:line="240" w:lineRule="auto"/>
        <w:jc w:val="both"/>
        <w:rPr>
          <w:rFonts w:eastAsia="Calibri" w:cs="Arial"/>
          <w:bCs/>
          <w:sz w:val="20"/>
          <w:szCs w:val="20"/>
          <w:lang w:val="en-GB" w:eastAsia="de-DE"/>
        </w:rPr>
      </w:pPr>
    </w:p>
    <w:p w14:paraId="782F3685" w14:textId="77777777" w:rsidR="00B672F7" w:rsidRDefault="00B672F7" w:rsidP="00D429EA">
      <w:pPr>
        <w:spacing w:after="0" w:line="240" w:lineRule="auto"/>
        <w:jc w:val="both"/>
        <w:rPr>
          <w:rFonts w:eastAsia="Calibri" w:cs="Arial"/>
          <w:bCs/>
          <w:sz w:val="20"/>
          <w:szCs w:val="20"/>
          <w:lang w:val="en-GB" w:eastAsia="de-DE"/>
        </w:rPr>
      </w:pPr>
    </w:p>
    <w:p w14:paraId="464B790A" w14:textId="77777777" w:rsidR="00B672F7" w:rsidRDefault="00B672F7" w:rsidP="00D429EA">
      <w:pPr>
        <w:spacing w:after="0" w:line="240" w:lineRule="auto"/>
        <w:jc w:val="both"/>
        <w:rPr>
          <w:rFonts w:eastAsia="Calibri" w:cs="Arial"/>
          <w:bCs/>
          <w:sz w:val="20"/>
          <w:szCs w:val="20"/>
          <w:lang w:val="en-GB" w:eastAsia="de-DE"/>
        </w:rPr>
      </w:pPr>
    </w:p>
    <w:p w14:paraId="586F3DB0" w14:textId="77777777" w:rsidR="00B672F7" w:rsidRDefault="00B672F7" w:rsidP="00D429EA">
      <w:pPr>
        <w:spacing w:after="0" w:line="240" w:lineRule="auto"/>
        <w:jc w:val="both"/>
        <w:rPr>
          <w:rFonts w:eastAsia="Calibri" w:cs="Arial"/>
          <w:bCs/>
          <w:sz w:val="20"/>
          <w:szCs w:val="20"/>
          <w:lang w:val="en-GB" w:eastAsia="de-DE"/>
        </w:rPr>
      </w:pPr>
    </w:p>
    <w:p w14:paraId="3E9E6699" w14:textId="77777777" w:rsidR="00B672F7" w:rsidRDefault="00B672F7" w:rsidP="00D429EA">
      <w:pPr>
        <w:spacing w:after="0" w:line="240" w:lineRule="auto"/>
        <w:jc w:val="both"/>
        <w:rPr>
          <w:rFonts w:eastAsia="Calibri" w:cs="Arial"/>
          <w:bCs/>
          <w:sz w:val="20"/>
          <w:szCs w:val="20"/>
          <w:lang w:val="en-GB" w:eastAsia="de-DE"/>
        </w:rPr>
      </w:pPr>
    </w:p>
    <w:p w14:paraId="5DD2D75E" w14:textId="77777777" w:rsidR="00B672F7" w:rsidRDefault="00B672F7" w:rsidP="00D429EA">
      <w:pPr>
        <w:spacing w:after="0" w:line="240" w:lineRule="auto"/>
        <w:jc w:val="both"/>
        <w:rPr>
          <w:rFonts w:eastAsia="Calibri" w:cs="Arial"/>
          <w:bCs/>
          <w:sz w:val="20"/>
          <w:szCs w:val="20"/>
          <w:lang w:val="en-GB" w:eastAsia="de-DE"/>
        </w:rPr>
      </w:pPr>
    </w:p>
    <w:p w14:paraId="7C9D1E8A" w14:textId="77777777" w:rsidR="00B672F7" w:rsidRDefault="00B672F7" w:rsidP="00D429EA">
      <w:pPr>
        <w:spacing w:after="0" w:line="240" w:lineRule="auto"/>
        <w:jc w:val="both"/>
        <w:rPr>
          <w:rFonts w:eastAsia="Calibri" w:cs="Arial"/>
          <w:bCs/>
          <w:sz w:val="20"/>
          <w:szCs w:val="20"/>
          <w:lang w:val="en-GB" w:eastAsia="de-DE"/>
        </w:rPr>
      </w:pPr>
    </w:p>
    <w:p w14:paraId="32A99BD4" w14:textId="77777777" w:rsidR="00B672F7" w:rsidRDefault="00B672F7" w:rsidP="00D429EA">
      <w:pPr>
        <w:spacing w:after="0" w:line="240" w:lineRule="auto"/>
        <w:jc w:val="both"/>
        <w:rPr>
          <w:rFonts w:eastAsia="Calibri" w:cs="Arial"/>
          <w:bCs/>
          <w:sz w:val="20"/>
          <w:szCs w:val="20"/>
          <w:lang w:val="en-GB" w:eastAsia="de-DE"/>
        </w:rPr>
      </w:pPr>
    </w:p>
    <w:p w14:paraId="2FCBEC0F" w14:textId="77777777" w:rsidR="00B672F7" w:rsidRPr="000510FE" w:rsidRDefault="00B672F7" w:rsidP="00D429EA">
      <w:pPr>
        <w:spacing w:after="0" w:line="240" w:lineRule="auto"/>
        <w:jc w:val="both"/>
        <w:rPr>
          <w:rFonts w:eastAsia="Calibri" w:cs="Arial"/>
          <w:bCs/>
          <w:sz w:val="20"/>
          <w:szCs w:val="20"/>
          <w:lang w:val="en-GB" w:eastAsia="de-DE"/>
        </w:rPr>
      </w:pPr>
    </w:p>
    <w:p w14:paraId="69EB4404" w14:textId="77777777" w:rsidR="000209DD" w:rsidRDefault="000209DD" w:rsidP="00B26A9C">
      <w:pPr>
        <w:pStyle w:val="Heading1"/>
        <w:numPr>
          <w:ilvl w:val="0"/>
          <w:numId w:val="0"/>
        </w:numPr>
        <w:ind w:left="720" w:hanging="360"/>
      </w:pPr>
    </w:p>
    <w:p w14:paraId="09156361" w14:textId="77777777" w:rsidR="00945C9D" w:rsidRDefault="00945C9D" w:rsidP="00945C9D"/>
    <w:p w14:paraId="3EE44639" w14:textId="7BAC4250" w:rsidR="006755E8" w:rsidRDefault="00F862DA" w:rsidP="006755E8">
      <w:pPr>
        <w:spacing w:after="0" w:line="240" w:lineRule="auto"/>
        <w:ind w:firstLine="709"/>
        <w:jc w:val="right"/>
        <w:rPr>
          <w:rFonts w:ascii="Times New Roman" w:hAnsi="Times New Roman"/>
          <w:b/>
          <w:sz w:val="24"/>
          <w:szCs w:val="24"/>
          <w:lang w:val="sr-Cyrl-RS"/>
        </w:rPr>
      </w:pPr>
      <w:r>
        <w:rPr>
          <w:rFonts w:ascii="Times New Roman" w:hAnsi="Times New Roman"/>
          <w:b/>
          <w:sz w:val="24"/>
          <w:szCs w:val="24"/>
          <w:lang w:val="sr-Latn-RS"/>
        </w:rPr>
        <w:lastRenderedPageBreak/>
        <w:t>O</w:t>
      </w:r>
      <w:r w:rsidR="006755E8">
        <w:rPr>
          <w:rFonts w:ascii="Times New Roman" w:hAnsi="Times New Roman"/>
          <w:b/>
          <w:sz w:val="24"/>
          <w:szCs w:val="24"/>
          <w:lang w:val="sr-Cyrl-RS"/>
        </w:rPr>
        <w:t xml:space="preserve">КВИРНИ ПРЕДЛОГ </w:t>
      </w:r>
      <w:r w:rsidR="006755E8">
        <w:rPr>
          <w:rFonts w:ascii="Times New Roman" w:hAnsi="Times New Roman"/>
          <w:b/>
          <w:sz w:val="24"/>
          <w:szCs w:val="24"/>
        </w:rPr>
        <w:tab/>
      </w:r>
      <w:r w:rsidR="006755E8">
        <w:rPr>
          <w:rFonts w:ascii="Times New Roman" w:hAnsi="Times New Roman"/>
          <w:b/>
          <w:sz w:val="24"/>
          <w:szCs w:val="24"/>
          <w:lang w:val="sr-Cyrl-RS"/>
        </w:rPr>
        <w:t xml:space="preserve"> </w:t>
      </w:r>
    </w:p>
    <w:p w14:paraId="4A979BA9" w14:textId="77777777" w:rsidR="006755E8" w:rsidRDefault="006755E8" w:rsidP="00563712">
      <w:pPr>
        <w:spacing w:after="0" w:line="240" w:lineRule="auto"/>
        <w:jc w:val="both"/>
        <w:rPr>
          <w:rFonts w:ascii="Times New Roman" w:hAnsi="Times New Roman"/>
          <w:sz w:val="24"/>
          <w:szCs w:val="24"/>
          <w:lang w:val="sr-Cyrl-CS"/>
        </w:rPr>
      </w:pPr>
    </w:p>
    <w:p w14:paraId="353B8BD2" w14:textId="77777777" w:rsidR="006755E8" w:rsidRDefault="006755E8" w:rsidP="006755E8">
      <w:pPr>
        <w:spacing w:after="0" w:line="240" w:lineRule="auto"/>
        <w:ind w:firstLine="709"/>
        <w:jc w:val="both"/>
        <w:rPr>
          <w:rFonts w:ascii="Times New Roman" w:hAnsi="Times New Roman"/>
          <w:sz w:val="24"/>
          <w:szCs w:val="24"/>
          <w:lang w:val="sr-Cyrl-RS"/>
        </w:rPr>
      </w:pPr>
    </w:p>
    <w:p w14:paraId="486FC092" w14:textId="77777777" w:rsidR="006755E8" w:rsidRDefault="006755E8" w:rsidP="006755E8">
      <w:pPr>
        <w:spacing w:after="0" w:line="240" w:lineRule="auto"/>
        <w:jc w:val="center"/>
        <w:outlineLvl w:val="0"/>
        <w:rPr>
          <w:rFonts w:ascii="Times New Roman" w:hAnsi="Times New Roman"/>
          <w:b/>
          <w:sz w:val="24"/>
          <w:szCs w:val="24"/>
          <w:lang w:val="sr-Cyrl-RS"/>
        </w:rPr>
      </w:pPr>
      <w:r>
        <w:rPr>
          <w:rFonts w:ascii="Times New Roman" w:hAnsi="Times New Roman"/>
          <w:b/>
          <w:sz w:val="24"/>
          <w:szCs w:val="24"/>
          <w:lang w:val="sr-Cyrl-RS"/>
        </w:rPr>
        <w:t xml:space="preserve">ПРАВИЛНИК </w:t>
      </w:r>
    </w:p>
    <w:p w14:paraId="023B6D3F" w14:textId="77777777" w:rsidR="006755E8" w:rsidRDefault="006755E8" w:rsidP="006755E8">
      <w:pPr>
        <w:autoSpaceDE w:val="0"/>
        <w:autoSpaceDN w:val="0"/>
        <w:adjustRightInd w:val="0"/>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О КРАТКОМ ПРОГРАМУ </w:t>
      </w:r>
      <w:r w:rsidRPr="00FE56DE">
        <w:rPr>
          <w:rFonts w:ascii="Times New Roman" w:hAnsi="Times New Roman"/>
          <w:b/>
          <w:sz w:val="24"/>
          <w:szCs w:val="24"/>
          <w:lang w:val="sr-Cyrl-RS"/>
        </w:rPr>
        <w:t>(</w:t>
      </w:r>
      <w:r>
        <w:rPr>
          <w:rFonts w:ascii="Times New Roman" w:hAnsi="Times New Roman"/>
          <w:b/>
          <w:sz w:val="24"/>
          <w:szCs w:val="24"/>
          <w:lang w:val="sr-Cyrl-RS"/>
        </w:rPr>
        <w:t>ВИСОКОГ ОБРАЗОВАЊА)</w:t>
      </w:r>
    </w:p>
    <w:p w14:paraId="3CDAB2F3" w14:textId="77777777" w:rsidR="006755E8" w:rsidRDefault="006755E8" w:rsidP="006755E8">
      <w:pPr>
        <w:autoSpaceDE w:val="0"/>
        <w:autoSpaceDN w:val="0"/>
        <w:adjustRightInd w:val="0"/>
        <w:spacing w:after="0" w:line="240" w:lineRule="auto"/>
        <w:jc w:val="center"/>
        <w:rPr>
          <w:rFonts w:ascii="Times New Roman" w:hAnsi="Times New Roman"/>
          <w:sz w:val="24"/>
          <w:szCs w:val="24"/>
          <w:lang w:val="sr-Cyrl-RS"/>
        </w:rPr>
      </w:pPr>
    </w:p>
    <w:p w14:paraId="2D0FDC70" w14:textId="77777777" w:rsidR="006755E8" w:rsidRDefault="006755E8" w:rsidP="006755E8">
      <w:pPr>
        <w:autoSpaceDE w:val="0"/>
        <w:autoSpaceDN w:val="0"/>
        <w:adjustRightInd w:val="0"/>
        <w:spacing w:after="0" w:line="240" w:lineRule="auto"/>
        <w:jc w:val="center"/>
        <w:rPr>
          <w:rFonts w:ascii="Times New Roman" w:hAnsi="Times New Roman"/>
          <w:b/>
          <w:sz w:val="24"/>
          <w:szCs w:val="24"/>
          <w:lang w:val="ru-RU"/>
        </w:rPr>
      </w:pPr>
    </w:p>
    <w:p w14:paraId="54887C18" w14:textId="77777777" w:rsidR="006755E8" w:rsidRPr="00FE56DE" w:rsidRDefault="006755E8" w:rsidP="006755E8">
      <w:pPr>
        <w:spacing w:after="0" w:line="240" w:lineRule="auto"/>
        <w:jc w:val="center"/>
        <w:rPr>
          <w:rFonts w:ascii="Times New Roman" w:eastAsia="Times New Roman" w:hAnsi="Times New Roman"/>
          <w:sz w:val="24"/>
          <w:szCs w:val="24"/>
          <w:lang w:val="ru-RU"/>
        </w:rPr>
      </w:pPr>
      <w:r w:rsidRPr="00FE56DE">
        <w:rPr>
          <w:rFonts w:ascii="Times New Roman" w:eastAsia="Times New Roman" w:hAnsi="Times New Roman"/>
          <w:sz w:val="24"/>
          <w:szCs w:val="24"/>
          <w:lang w:val="ru-RU"/>
        </w:rPr>
        <w:t>Члан 1.</w:t>
      </w:r>
    </w:p>
    <w:p w14:paraId="130D8288" w14:textId="77777777" w:rsidR="006755E8" w:rsidRPr="00FE56DE" w:rsidRDefault="006755E8" w:rsidP="006755E8">
      <w:pPr>
        <w:spacing w:after="0" w:line="240" w:lineRule="auto"/>
        <w:jc w:val="center"/>
        <w:rPr>
          <w:rFonts w:ascii="Times New Roman" w:eastAsia="Times New Roman" w:hAnsi="Times New Roman"/>
          <w:sz w:val="24"/>
          <w:szCs w:val="24"/>
          <w:lang w:val="ru-RU"/>
        </w:rPr>
      </w:pPr>
    </w:p>
    <w:p w14:paraId="08555EC5" w14:textId="77777777" w:rsidR="006755E8" w:rsidRDefault="006755E8" w:rsidP="006755E8">
      <w:pPr>
        <w:spacing w:after="0" w:line="240" w:lineRule="auto"/>
        <w:ind w:firstLine="720"/>
        <w:jc w:val="both"/>
        <w:rPr>
          <w:rFonts w:ascii="Times New Roman" w:eastAsia="Times New Roman" w:hAnsi="Times New Roman"/>
          <w:sz w:val="24"/>
          <w:szCs w:val="24"/>
          <w:lang w:val="sr-Cyrl-RS"/>
        </w:rPr>
      </w:pPr>
      <w:r w:rsidRPr="00FE56DE">
        <w:rPr>
          <w:rFonts w:ascii="Times New Roman" w:eastAsia="Times New Roman" w:hAnsi="Times New Roman"/>
          <w:sz w:val="24"/>
          <w:szCs w:val="24"/>
          <w:lang w:val="ru-RU"/>
        </w:rPr>
        <w:t xml:space="preserve">Овим правилником </w:t>
      </w:r>
      <w:r>
        <w:rPr>
          <w:rFonts w:ascii="Times New Roman" w:eastAsia="Times New Roman" w:hAnsi="Times New Roman"/>
          <w:sz w:val="24"/>
          <w:szCs w:val="24"/>
          <w:lang w:val="sr-Cyrl-RS"/>
        </w:rPr>
        <w:t xml:space="preserve">се ближе дефинише кратки програм </w:t>
      </w:r>
      <w:r w:rsidRPr="00FE56DE">
        <w:rPr>
          <w:rFonts w:ascii="Times New Roman" w:eastAsia="Times New Roman" w:hAnsi="Times New Roman"/>
          <w:sz w:val="24"/>
          <w:szCs w:val="24"/>
          <w:lang w:val="ru-RU"/>
        </w:rPr>
        <w:t>(</w:t>
      </w:r>
      <w:r>
        <w:rPr>
          <w:rFonts w:ascii="Times New Roman" w:eastAsia="Times New Roman" w:hAnsi="Times New Roman"/>
          <w:sz w:val="24"/>
          <w:szCs w:val="24"/>
          <w:lang w:val="sr-Cyrl-RS"/>
        </w:rPr>
        <w:t xml:space="preserve">потенцијални називи: кртаки циклус, кратки циклус студија, кратки програм високог образовања или кратки програм студија; у даљем тексту КП), уређује </w:t>
      </w:r>
      <w:r w:rsidRPr="00FE56DE">
        <w:rPr>
          <w:rFonts w:ascii="Times New Roman" w:eastAsia="Times New Roman" w:hAnsi="Times New Roman"/>
          <w:sz w:val="24"/>
          <w:szCs w:val="24"/>
          <w:lang w:val="ru-RU"/>
        </w:rPr>
        <w:t>садржај и структура, начин и поступак доношења</w:t>
      </w:r>
      <w:r>
        <w:rPr>
          <w:rFonts w:ascii="Times New Roman" w:eastAsia="Times New Roman" w:hAnsi="Times New Roman"/>
          <w:sz w:val="24"/>
          <w:szCs w:val="24"/>
          <w:lang w:val="sr-Cyrl-RS"/>
        </w:rPr>
        <w:t>,</w:t>
      </w:r>
      <w:r w:rsidRPr="00FE56DE">
        <w:rPr>
          <w:rFonts w:ascii="Times New Roman" w:eastAsia="Times New Roman" w:hAnsi="Times New Roman"/>
          <w:sz w:val="24"/>
          <w:szCs w:val="24"/>
          <w:lang w:val="ru-RU"/>
        </w:rPr>
        <w:t xml:space="preserve">, </w:t>
      </w:r>
      <w:r>
        <w:rPr>
          <w:rFonts w:ascii="Times New Roman" w:eastAsia="Times New Roman" w:hAnsi="Times New Roman"/>
          <w:sz w:val="24"/>
          <w:szCs w:val="24"/>
          <w:lang w:val="sr-Cyrl-RS"/>
        </w:rPr>
        <w:t>сврха и исходи учења</w:t>
      </w:r>
      <w:r w:rsidRPr="00FE56DE">
        <w:rPr>
          <w:rFonts w:ascii="Times New Roman" w:eastAsia="Times New Roman" w:hAnsi="Times New Roman"/>
          <w:sz w:val="24"/>
          <w:szCs w:val="24"/>
          <w:lang w:val="ru-RU"/>
        </w:rPr>
        <w:t xml:space="preserve">, </w:t>
      </w:r>
      <w:r>
        <w:rPr>
          <w:rFonts w:ascii="Times New Roman" w:eastAsia="Times New Roman" w:hAnsi="Times New Roman"/>
          <w:sz w:val="24"/>
          <w:szCs w:val="24"/>
          <w:lang w:val="sr-Cyrl-RS"/>
        </w:rPr>
        <w:t xml:space="preserve">организација и спровођење, начин вођења евиденције, издавање сертификата, </w:t>
      </w:r>
      <w:r w:rsidRPr="00FE56DE">
        <w:rPr>
          <w:rFonts w:ascii="Times New Roman" w:eastAsia="Times New Roman" w:hAnsi="Times New Roman"/>
          <w:sz w:val="24"/>
          <w:szCs w:val="24"/>
          <w:lang w:val="ru-RU"/>
        </w:rPr>
        <w:t xml:space="preserve">као и друга питања од значаја за </w:t>
      </w:r>
      <w:r>
        <w:rPr>
          <w:rFonts w:ascii="Times New Roman" w:eastAsia="Times New Roman" w:hAnsi="Times New Roman"/>
          <w:sz w:val="24"/>
          <w:szCs w:val="24"/>
          <w:lang w:val="sr-Cyrl-RS"/>
        </w:rPr>
        <w:t xml:space="preserve">реализацију </w:t>
      </w:r>
      <w:r w:rsidRPr="00FE56DE">
        <w:rPr>
          <w:rFonts w:ascii="Times New Roman" w:eastAsia="Times New Roman" w:hAnsi="Times New Roman"/>
          <w:sz w:val="24"/>
          <w:szCs w:val="24"/>
          <w:lang w:val="ru-RU"/>
        </w:rPr>
        <w:t>КП.</w:t>
      </w:r>
    </w:p>
    <w:p w14:paraId="4E216A5B" w14:textId="77777777" w:rsidR="006755E8" w:rsidRPr="00FE56DE" w:rsidRDefault="006755E8" w:rsidP="006755E8">
      <w:pPr>
        <w:spacing w:after="0" w:line="240" w:lineRule="auto"/>
        <w:rPr>
          <w:rFonts w:ascii="Times New Roman" w:eastAsia="Times New Roman" w:hAnsi="Times New Roman"/>
          <w:sz w:val="24"/>
          <w:szCs w:val="24"/>
          <w:lang w:val="ru-RU"/>
        </w:rPr>
      </w:pPr>
    </w:p>
    <w:p w14:paraId="72FA0723" w14:textId="77777777" w:rsidR="006755E8" w:rsidRPr="00FE56DE" w:rsidRDefault="006755E8" w:rsidP="006755E8">
      <w:pPr>
        <w:spacing w:after="0" w:line="240" w:lineRule="auto"/>
        <w:jc w:val="center"/>
        <w:rPr>
          <w:rFonts w:ascii="Times New Roman" w:eastAsia="Times New Roman" w:hAnsi="Times New Roman"/>
          <w:sz w:val="24"/>
          <w:szCs w:val="24"/>
          <w:lang w:val="ru-RU"/>
        </w:rPr>
      </w:pPr>
      <w:r w:rsidRPr="00FE56DE">
        <w:rPr>
          <w:rFonts w:ascii="Times New Roman" w:eastAsia="Times New Roman" w:hAnsi="Times New Roman"/>
          <w:sz w:val="24"/>
          <w:szCs w:val="24"/>
          <w:lang w:val="ru-RU"/>
        </w:rPr>
        <w:t>Члан 2.</w:t>
      </w:r>
    </w:p>
    <w:p w14:paraId="7CF0C0FF" w14:textId="77777777" w:rsidR="006755E8" w:rsidRDefault="006755E8" w:rsidP="006755E8">
      <w:pPr>
        <w:spacing w:after="0" w:line="240" w:lineRule="auto"/>
        <w:ind w:firstLine="720"/>
        <w:jc w:val="both"/>
        <w:rPr>
          <w:rFonts w:ascii="Times New Roman" w:eastAsia="Calibri" w:hAnsi="Times New Roman"/>
          <w:sz w:val="24"/>
          <w:szCs w:val="24"/>
          <w:lang w:val="sr-Cyrl-RS"/>
        </w:rPr>
      </w:pPr>
    </w:p>
    <w:p w14:paraId="3B28FD6F"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Ради стручног оспособљавања студента за укључивање у радни процес, изводи се КП који има јасно дефинисану структуру, сврху, исходе ученња и за који се издаје сертификат о завршеном кратком програмун са описом посла за који оспособљава студента и стеченим компетенцијама.</w:t>
      </w:r>
    </w:p>
    <w:p w14:paraId="2E8F5C79" w14:textId="77777777" w:rsidR="006755E8" w:rsidRDefault="006755E8" w:rsidP="006755E8">
      <w:pPr>
        <w:ind w:firstLine="720"/>
        <w:jc w:val="both"/>
        <w:rPr>
          <w:rFonts w:ascii="Times New Roman" w:hAnsi="Times New Roman"/>
          <w:sz w:val="24"/>
          <w:szCs w:val="24"/>
          <w:lang w:val="uz-Cyrl-UZ"/>
        </w:rPr>
      </w:pPr>
      <w:r>
        <w:rPr>
          <w:rFonts w:ascii="Times New Roman" w:hAnsi="Times New Roman"/>
          <w:sz w:val="24"/>
          <w:szCs w:val="24"/>
          <w:lang w:val="uz-Cyrl-UZ"/>
        </w:rPr>
        <w:t xml:space="preserve">Циљ увођења КП у образовни систем Републике Србије, јесте да се омогући, у кратком временском периоду, ефектно и ефикасно образовање и обука стручњака за конкретан посао на основу исказане потребе послодаваца. </w:t>
      </w:r>
    </w:p>
    <w:p w14:paraId="4CDB5CEE" w14:textId="77777777" w:rsidR="006755E8" w:rsidRDefault="006755E8" w:rsidP="006755E8">
      <w:pPr>
        <w:spacing w:after="0" w:line="240" w:lineRule="auto"/>
        <w:jc w:val="center"/>
        <w:rPr>
          <w:rFonts w:ascii="Times New Roman" w:eastAsia="Times New Roman" w:hAnsi="Times New Roman"/>
          <w:b/>
          <w:sz w:val="24"/>
          <w:szCs w:val="24"/>
          <w:lang w:val="sr-Cyrl-RS"/>
        </w:rPr>
      </w:pPr>
    </w:p>
    <w:p w14:paraId="16890189" w14:textId="77777777" w:rsidR="006755E8" w:rsidRDefault="006755E8" w:rsidP="006755E8">
      <w:pPr>
        <w:spacing w:after="0" w:line="240" w:lineRule="auto"/>
        <w:jc w:val="center"/>
        <w:rPr>
          <w:rFonts w:ascii="Times New Roman" w:eastAsia="Times New Roman" w:hAnsi="Times New Roman"/>
          <w:b/>
          <w:sz w:val="24"/>
          <w:szCs w:val="24"/>
          <w:lang w:val="sr-Cyrl-RS"/>
        </w:rPr>
      </w:pPr>
      <w:r>
        <w:rPr>
          <w:rFonts w:ascii="Times New Roman" w:eastAsia="Times New Roman" w:hAnsi="Times New Roman"/>
          <w:b/>
          <w:sz w:val="24"/>
          <w:szCs w:val="24"/>
          <w:lang w:val="sr-Cyrl-RS"/>
        </w:rPr>
        <w:t>Дефиниција КП</w:t>
      </w:r>
    </w:p>
    <w:p w14:paraId="210CADE7" w14:textId="77777777" w:rsidR="006755E8" w:rsidRPr="00FE56DE" w:rsidRDefault="006755E8" w:rsidP="006755E8">
      <w:pPr>
        <w:spacing w:after="0" w:line="240" w:lineRule="auto"/>
        <w:jc w:val="center"/>
        <w:rPr>
          <w:rFonts w:ascii="Times New Roman" w:eastAsia="Times New Roman" w:hAnsi="Times New Roman"/>
          <w:sz w:val="24"/>
          <w:szCs w:val="24"/>
          <w:lang w:val="sr-Cyrl-RS"/>
        </w:rPr>
      </w:pPr>
      <w:r w:rsidRPr="00FE56DE">
        <w:rPr>
          <w:rFonts w:ascii="Times New Roman" w:eastAsia="Times New Roman" w:hAnsi="Times New Roman"/>
          <w:sz w:val="24"/>
          <w:szCs w:val="24"/>
          <w:lang w:val="sr-Cyrl-RS"/>
        </w:rPr>
        <w:t xml:space="preserve">Члан </w:t>
      </w:r>
      <w:r>
        <w:rPr>
          <w:rFonts w:ascii="Times New Roman" w:eastAsia="Times New Roman" w:hAnsi="Times New Roman"/>
          <w:sz w:val="24"/>
          <w:szCs w:val="24"/>
          <w:lang w:val="sr-Cyrl-RS"/>
        </w:rPr>
        <w:t>3</w:t>
      </w:r>
      <w:r w:rsidRPr="00FE56DE">
        <w:rPr>
          <w:rFonts w:ascii="Times New Roman" w:eastAsia="Times New Roman" w:hAnsi="Times New Roman"/>
          <w:sz w:val="24"/>
          <w:szCs w:val="24"/>
          <w:lang w:val="sr-Cyrl-RS"/>
        </w:rPr>
        <w:t>.</w:t>
      </w:r>
    </w:p>
    <w:p w14:paraId="7E78352E" w14:textId="77777777" w:rsidR="006755E8" w:rsidRPr="00FE56DE" w:rsidRDefault="006755E8" w:rsidP="006755E8">
      <w:pPr>
        <w:spacing w:after="0" w:line="240" w:lineRule="auto"/>
        <w:jc w:val="center"/>
        <w:rPr>
          <w:rFonts w:ascii="Times New Roman" w:eastAsia="Times New Roman" w:hAnsi="Times New Roman"/>
          <w:sz w:val="24"/>
          <w:szCs w:val="24"/>
          <w:lang w:val="sr-Cyrl-RS"/>
        </w:rPr>
      </w:pPr>
    </w:p>
    <w:p w14:paraId="649D23BD" w14:textId="77777777" w:rsidR="006755E8" w:rsidRPr="00FE56DE" w:rsidRDefault="006755E8" w:rsidP="006755E8">
      <w:pPr>
        <w:spacing w:after="0" w:line="240"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RS"/>
        </w:rPr>
        <w:t xml:space="preserve">КП представља краћу форму наставног процеса која омогућава стицање нове компетенције, која припада вишем или истом нивоу у односу на квалификацији коју појединац већ поседује или представља додатну специјализацију за обављање конкретног посла </w:t>
      </w:r>
      <w:r>
        <w:rPr>
          <w:rFonts w:ascii="Times New Roman" w:hAnsi="Times New Roman"/>
          <w:sz w:val="24"/>
          <w:szCs w:val="24"/>
          <w:lang w:val="sr"/>
        </w:rPr>
        <w:t>на тржишту рада.</w:t>
      </w:r>
    </w:p>
    <w:p w14:paraId="7B70F794"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КП</w:t>
      </w:r>
      <w:r>
        <w:rPr>
          <w:rFonts w:ascii="Times New Roman" w:hAnsi="Times New Roman"/>
          <w:b/>
          <w:sz w:val="24"/>
          <w:szCs w:val="24"/>
          <w:lang w:val="uz-Cyrl-UZ"/>
        </w:rPr>
        <w:t xml:space="preserve"> </w:t>
      </w:r>
      <w:r>
        <w:rPr>
          <w:rFonts w:ascii="Times New Roman" w:hAnsi="Times New Roman"/>
          <w:sz w:val="24"/>
          <w:szCs w:val="24"/>
          <w:lang w:val="uz-Cyrl-UZ"/>
        </w:rPr>
        <w:t>који по врсти, нивоу и обиму знања и вештима за које обучавају студенте одговарају високом образовању,</w:t>
      </w:r>
      <w:r>
        <w:rPr>
          <w:rFonts w:ascii="Times New Roman" w:hAnsi="Times New Roman"/>
          <w:i/>
          <w:sz w:val="24"/>
          <w:szCs w:val="24"/>
          <w:lang w:val="uz-Cyrl-UZ"/>
        </w:rPr>
        <w:t xml:space="preserve"> </w:t>
      </w:r>
      <w:r>
        <w:rPr>
          <w:rFonts w:ascii="Times New Roman" w:hAnsi="Times New Roman"/>
          <w:sz w:val="24"/>
          <w:szCs w:val="24"/>
          <w:lang w:val="uz-Cyrl-UZ"/>
        </w:rPr>
        <w:t xml:space="preserve">јесу кратки програми високог образовања </w:t>
      </w:r>
      <w:r w:rsidRPr="00FE56DE">
        <w:rPr>
          <w:rFonts w:ascii="Times New Roman" w:eastAsia="Times New Roman" w:hAnsi="Times New Roman"/>
          <w:sz w:val="24"/>
          <w:szCs w:val="24"/>
          <w:lang w:val="sr-Cyrl-RS"/>
        </w:rPr>
        <w:t>(</w:t>
      </w:r>
      <w:r>
        <w:rPr>
          <w:rFonts w:ascii="Times New Roman" w:eastAsia="Times New Roman" w:hAnsi="Times New Roman"/>
          <w:sz w:val="24"/>
          <w:szCs w:val="24"/>
          <w:lang w:val="sr-Cyrl-RS"/>
        </w:rPr>
        <w:t>потенцијални називи: кртаки циклус, кратки циклус студија или кратки програм студија</w:t>
      </w:r>
      <w:r>
        <w:rPr>
          <w:rFonts w:ascii="Times New Roman" w:hAnsi="Times New Roman"/>
          <w:sz w:val="24"/>
          <w:szCs w:val="24"/>
          <w:lang w:val="uz-Cyrl-UZ"/>
        </w:rPr>
        <w:t xml:space="preserve">). </w:t>
      </w:r>
    </w:p>
    <w:p w14:paraId="37D6D483"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КП чини осмишљени скуп предмета и праксе/обуке који за циљ имају да обезбеде стицање ужих и функционално повезаних знања и вештина, ради оспособљавања  студента за обављање конкретног посла који по врсти и нивоу компетенција и сложености одговара високом образовању. </w:t>
      </w:r>
    </w:p>
    <w:p w14:paraId="47A38739" w14:textId="77777777" w:rsidR="006755E8" w:rsidRDefault="006755E8" w:rsidP="006755E8">
      <w:pPr>
        <w:spacing w:after="0" w:line="240" w:lineRule="auto"/>
        <w:ind w:firstLine="720"/>
        <w:jc w:val="both"/>
        <w:rPr>
          <w:rFonts w:ascii="Times New Roman" w:hAnsi="Times New Roman"/>
          <w:sz w:val="24"/>
          <w:szCs w:val="24"/>
          <w:lang w:val="uz-Cyrl-UZ"/>
        </w:rPr>
      </w:pPr>
    </w:p>
    <w:p w14:paraId="51EAFE00" w14:textId="77777777" w:rsidR="00563712" w:rsidRDefault="00563712" w:rsidP="006755E8">
      <w:pPr>
        <w:spacing w:after="0" w:line="240" w:lineRule="auto"/>
        <w:ind w:firstLine="720"/>
        <w:jc w:val="both"/>
        <w:rPr>
          <w:rFonts w:ascii="Times New Roman" w:hAnsi="Times New Roman"/>
          <w:sz w:val="24"/>
          <w:szCs w:val="24"/>
          <w:lang w:val="uz-Cyrl-UZ"/>
        </w:rPr>
      </w:pPr>
    </w:p>
    <w:p w14:paraId="6787632E" w14:textId="77777777" w:rsidR="006755E8" w:rsidRDefault="006755E8" w:rsidP="006755E8">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lastRenderedPageBreak/>
        <w:t>Доношење и реализација КП</w:t>
      </w:r>
    </w:p>
    <w:p w14:paraId="4FF4D4DF"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t>Члан 4.</w:t>
      </w:r>
    </w:p>
    <w:p w14:paraId="7E973DD5"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p>
    <w:p w14:paraId="0B2C17E2"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 xml:space="preserve">КП може да донесе и реализује акредитована високошколска установа (у даљем тексту ВШУ) из научно-образовне или уметничке области у којој има акредитован најмење један студијски програм. </w:t>
      </w:r>
    </w:p>
    <w:p w14:paraId="359CE430"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КП је, по правилу, усклађен са захтевима тржишта рада. </w:t>
      </w:r>
    </w:p>
    <w:p w14:paraId="5EEAC9EC"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ВШУ може донети и изводити КП само ако има подршку послодаваца што се документује уговором о исказано</w:t>
      </w:r>
      <w:r>
        <w:rPr>
          <w:rFonts w:ascii="Times New Roman" w:hAnsi="Times New Roman"/>
          <w:sz w:val="24"/>
          <w:szCs w:val="24"/>
          <w:lang w:val="sr-Cyrl-RS"/>
        </w:rPr>
        <w:t>ј</w:t>
      </w:r>
      <w:r>
        <w:rPr>
          <w:rFonts w:ascii="Times New Roman" w:hAnsi="Times New Roman"/>
          <w:sz w:val="24"/>
          <w:szCs w:val="24"/>
          <w:lang w:val="uz-Cyrl-UZ"/>
        </w:rPr>
        <w:t xml:space="preserve"> потреби, изјавом послодавца о позитивном вредновању предлога курикулума и/или изјавом о спремности бар једног послодавца да ће своје запослене уписати на КП или да ће, после додатног тестирања и избора, ангажовати лица која су стекла сертификат о завршеном КП.</w:t>
      </w:r>
    </w:p>
    <w:p w14:paraId="70513D52"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ВШУ може изводити КП </w:t>
      </w:r>
      <w:r>
        <w:rPr>
          <w:rFonts w:ascii="Times New Roman" w:hAnsi="Times New Roman"/>
          <w:sz w:val="24"/>
          <w:szCs w:val="24"/>
          <w:lang w:val="ru-RU"/>
        </w:rPr>
        <w:t>након увођења у евиденцију Националног савета за високо образовање (или друге институције како то предвиди Закон о високом образовању), односно 30 дана по достављању уредне документације за евидентирање КП.</w:t>
      </w:r>
      <w:r>
        <w:rPr>
          <w:rFonts w:ascii="Times New Roman" w:hAnsi="Times New Roman"/>
          <w:sz w:val="24"/>
          <w:szCs w:val="24"/>
          <w:lang w:val="uz-Cyrl-UZ"/>
        </w:rPr>
        <w:t xml:space="preserve"> </w:t>
      </w:r>
    </w:p>
    <w:p w14:paraId="77AA63C7" w14:textId="77777777" w:rsidR="006755E8" w:rsidRDefault="006755E8" w:rsidP="006755E8">
      <w:pPr>
        <w:spacing w:after="0" w:line="240" w:lineRule="auto"/>
        <w:ind w:firstLine="720"/>
        <w:jc w:val="both"/>
        <w:rPr>
          <w:rFonts w:ascii="Times New Roman" w:hAnsi="Times New Roman"/>
          <w:sz w:val="24"/>
          <w:szCs w:val="24"/>
          <w:lang w:val="uz-Cyrl-UZ"/>
        </w:rPr>
      </w:pPr>
    </w:p>
    <w:p w14:paraId="5EC2C632"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p>
    <w:p w14:paraId="713A6492"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t xml:space="preserve">Члан </w:t>
      </w:r>
      <w:r>
        <w:rPr>
          <w:rFonts w:ascii="Times New Roman" w:eastAsia="Times New Roman" w:hAnsi="Times New Roman"/>
          <w:sz w:val="24"/>
          <w:szCs w:val="24"/>
          <w:lang w:val="sr-Cyrl-RS"/>
        </w:rPr>
        <w:t>5</w:t>
      </w:r>
      <w:r w:rsidRPr="00FE56DE">
        <w:rPr>
          <w:rFonts w:ascii="Times New Roman" w:eastAsia="Times New Roman" w:hAnsi="Times New Roman"/>
          <w:sz w:val="24"/>
          <w:szCs w:val="24"/>
          <w:lang w:val="uz-Cyrl-UZ"/>
        </w:rPr>
        <w:t>.</w:t>
      </w:r>
    </w:p>
    <w:p w14:paraId="68313145"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 xml:space="preserve">У зависности од образовног задатка, обима и карактера знања и вештина које треба да обезбеди студенту и сложености посла за који га припрема, КП може бити организован у оквиру академске или струковне врсте високог образовања у оквиру првог или другог нивоа. </w:t>
      </w:r>
    </w:p>
    <w:p w14:paraId="423C0433"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КП има обим наставног процеса од 300 до 600 (900) часова активне наставе, и може трајати од 3 до 12 (18) месеци. </w:t>
      </w:r>
    </w:p>
    <w:p w14:paraId="1379F418"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Обим КП може бити исказан у ЕСПБ; обим од 300 до 600 (900) часова активне наставе одговара од 30 до 60 (90) ЕСПБ.</w:t>
      </w:r>
    </w:p>
    <w:p w14:paraId="4895EED8"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За организацију КП важе општа правила усвојена за високо образовање и то: оптерећење студента током радне недеље износи максимално 40 сати, од тога 20-30 контактне наставе.</w:t>
      </w:r>
    </w:p>
    <w:p w14:paraId="3AF8C22A"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Активна настава обухвата теоријска предавања и практичне вежбе у обиму од 20-30 часова недељно (односно </w:t>
      </w:r>
      <w:r w:rsidRPr="00FE56DE">
        <w:rPr>
          <w:rFonts w:ascii="Times New Roman" w:hAnsi="Times New Roman"/>
          <w:sz w:val="24"/>
          <w:szCs w:val="24"/>
          <w:lang w:val="uz-Cyrl-UZ"/>
        </w:rPr>
        <w:t>интегрисана предавања и вежбе</w:t>
      </w:r>
      <w:r>
        <w:rPr>
          <w:rFonts w:ascii="Times New Roman" w:hAnsi="Times New Roman"/>
          <w:sz w:val="24"/>
          <w:szCs w:val="24"/>
          <w:lang w:val="uz-Cyrl-UZ"/>
        </w:rPr>
        <w:t>) и додатну праксу/обуку на радном месту у обиму од 10-30 % од часова активне наставе.</w:t>
      </w:r>
    </w:p>
    <w:p w14:paraId="743D9C19"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Наставни процес примењен за реализацији K</w:t>
      </w:r>
      <w:r>
        <w:rPr>
          <w:rFonts w:ascii="Times New Roman" w:hAnsi="Times New Roman"/>
          <w:sz w:val="24"/>
          <w:szCs w:val="24"/>
          <w:lang w:val="sr-Cyrl-RS"/>
        </w:rPr>
        <w:t>П</w:t>
      </w:r>
      <w:r>
        <w:rPr>
          <w:rFonts w:ascii="Times New Roman" w:hAnsi="Times New Roman"/>
          <w:sz w:val="24"/>
          <w:szCs w:val="24"/>
          <w:lang w:val="uz-Cyrl-UZ"/>
        </w:rPr>
        <w:t xml:space="preserve"> мора бити усаглашен са општим принципима рада акредитованих  ВШУ.</w:t>
      </w:r>
    </w:p>
    <w:p w14:paraId="7A9A58EC"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Настава на КП може бити организована на три начина и то: класично у </w:t>
      </w:r>
      <w:r w:rsidRPr="00FE56DE">
        <w:rPr>
          <w:rFonts w:ascii="Times New Roman" w:hAnsi="Times New Roman"/>
          <w:sz w:val="24"/>
          <w:szCs w:val="24"/>
          <w:lang w:val="uz-Cyrl-UZ"/>
        </w:rPr>
        <w:t>просторијама ВШУ у којима она изводи акредитоване студијске програме</w:t>
      </w:r>
      <w:r>
        <w:rPr>
          <w:rFonts w:ascii="Times New Roman" w:hAnsi="Times New Roman"/>
          <w:sz w:val="24"/>
          <w:szCs w:val="24"/>
          <w:lang w:val="uz-Cyrl-UZ"/>
        </w:rPr>
        <w:t xml:space="preserve"> (Ф2Ф), као онлине настава и комбиновањем ова два начина. </w:t>
      </w:r>
    </w:p>
    <w:p w14:paraId="0E526108"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Настава на КПВО одвија се независно од наставне на академским или струковним студијама.</w:t>
      </w:r>
    </w:p>
    <w:p w14:paraId="096116CC" w14:textId="77777777" w:rsidR="006755E8" w:rsidRDefault="006755E8" w:rsidP="006755E8">
      <w:pPr>
        <w:spacing w:after="0" w:line="240" w:lineRule="auto"/>
        <w:ind w:firstLine="720"/>
        <w:jc w:val="both"/>
        <w:rPr>
          <w:rFonts w:ascii="Times New Roman" w:hAnsi="Times New Roman"/>
          <w:sz w:val="24"/>
          <w:szCs w:val="24"/>
          <w:lang w:val="uz-Cyrl-UZ"/>
        </w:rPr>
      </w:pPr>
    </w:p>
    <w:p w14:paraId="6CB44DFF"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ab/>
        <w:t xml:space="preserve"> </w:t>
      </w:r>
      <w:r>
        <w:rPr>
          <w:rFonts w:ascii="Times New Roman" w:hAnsi="Times New Roman"/>
          <w:sz w:val="24"/>
          <w:szCs w:val="24"/>
          <w:lang w:val="uz-Cyrl-UZ"/>
        </w:rPr>
        <w:tab/>
      </w:r>
    </w:p>
    <w:p w14:paraId="3F1F3066" w14:textId="77777777" w:rsidR="00563712" w:rsidRDefault="00563712" w:rsidP="006755E8">
      <w:pPr>
        <w:spacing w:after="0" w:line="240" w:lineRule="auto"/>
        <w:ind w:firstLine="720"/>
        <w:jc w:val="both"/>
        <w:rPr>
          <w:rFonts w:ascii="Times New Roman" w:hAnsi="Times New Roman"/>
          <w:sz w:val="24"/>
          <w:szCs w:val="24"/>
          <w:lang w:val="uz-Cyrl-UZ"/>
        </w:rPr>
      </w:pPr>
    </w:p>
    <w:p w14:paraId="2A909033" w14:textId="77777777" w:rsidR="00563712" w:rsidRPr="00FE56DE" w:rsidRDefault="00563712" w:rsidP="006755E8">
      <w:pPr>
        <w:spacing w:after="0" w:line="240" w:lineRule="auto"/>
        <w:ind w:firstLine="720"/>
        <w:jc w:val="both"/>
        <w:rPr>
          <w:rFonts w:ascii="Times New Roman" w:eastAsia="Times New Roman" w:hAnsi="Times New Roman"/>
          <w:sz w:val="24"/>
          <w:szCs w:val="24"/>
          <w:lang w:val="uz-Cyrl-UZ"/>
        </w:rPr>
      </w:pPr>
    </w:p>
    <w:p w14:paraId="5C213130"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lastRenderedPageBreak/>
        <w:t>Члан 6.</w:t>
      </w:r>
    </w:p>
    <w:p w14:paraId="0068DA87"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ВШУ својим актима дефинише начин и поступак доношење, број полазника, динамику реализације, поштовање одговарајућих радних стандарда (организација рада и методички аспекти студија), контролу квалитета, континуирано унапређивање квалитета студија, вођење евиденције о реализацији КП.</w:t>
      </w:r>
    </w:p>
    <w:p w14:paraId="51942996"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ВШУ може својим актима да одреди поступања везано за признавање предмета/делова предмета имаоцима националног сертификата, које се упишу на студијски програм. </w:t>
      </w:r>
    </w:p>
    <w:p w14:paraId="3C0C3058"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Једном донет КПВО може бити реализован за потребе и других послодаваца, по динамици која не угрожава квалитет наставног процеса и не ометају редовно извођење акредитованих студијских програма.</w:t>
      </w:r>
    </w:p>
    <w:p w14:paraId="3AA76175"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Број студената који су уписани на КП усклађен је са потребама које су исказане у уговору са послодавцем/послодавцима, односно одређен у складу са кадровским, просторним и организационим могућностима ВШУ које обезбеђују потребан квалитет наставног процеса и не ометају редовно извођење акредитованих студијских програма. </w:t>
      </w:r>
    </w:p>
    <w:p w14:paraId="425295E7" w14:textId="77777777" w:rsidR="006755E8" w:rsidRDefault="006755E8" w:rsidP="006755E8">
      <w:pPr>
        <w:spacing w:after="0" w:line="240" w:lineRule="auto"/>
        <w:ind w:firstLine="720"/>
        <w:jc w:val="both"/>
        <w:rPr>
          <w:rFonts w:ascii="Times New Roman" w:hAnsi="Times New Roman"/>
          <w:sz w:val="24"/>
          <w:szCs w:val="24"/>
          <w:lang w:val="uz-Cyrl-UZ"/>
        </w:rPr>
      </w:pPr>
    </w:p>
    <w:p w14:paraId="3C5782BF" w14:textId="77777777" w:rsidR="006755E8" w:rsidRDefault="006755E8" w:rsidP="006755E8">
      <w:pPr>
        <w:spacing w:after="0" w:line="240" w:lineRule="auto"/>
        <w:ind w:firstLine="720"/>
        <w:jc w:val="both"/>
        <w:rPr>
          <w:rFonts w:ascii="Times New Roman" w:hAnsi="Times New Roman"/>
          <w:sz w:val="24"/>
          <w:szCs w:val="24"/>
          <w:lang w:val="uz-Cyrl-UZ"/>
        </w:rPr>
      </w:pPr>
    </w:p>
    <w:p w14:paraId="043F9ED9"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t>Члан 7.</w:t>
      </w:r>
    </w:p>
    <w:p w14:paraId="17BDACEC" w14:textId="77777777" w:rsidR="006755E8" w:rsidRDefault="006755E8" w:rsidP="006755E8">
      <w:pPr>
        <w:pStyle w:val="ListParagraph"/>
        <w:ind w:left="0" w:firstLine="720"/>
        <w:rPr>
          <w:rFonts w:ascii="Times New Roman" w:eastAsia="Times New Roman" w:hAnsi="Times New Roman"/>
          <w:lang w:val="sr-Cyrl-RS"/>
        </w:rPr>
      </w:pPr>
      <w:r>
        <w:rPr>
          <w:rFonts w:ascii="Times New Roman" w:eastAsia="Times New Roman" w:hAnsi="Times New Roman"/>
          <w:lang w:val="sr-Cyrl-RS"/>
        </w:rPr>
        <w:t>Документација коју ВШУ припрема приликом припреме и доношења КП мора да садржи:</w:t>
      </w:r>
    </w:p>
    <w:p w14:paraId="629F9527" w14:textId="77777777" w:rsidR="006755E8" w:rsidRDefault="006755E8" w:rsidP="006755E8">
      <w:pPr>
        <w:pStyle w:val="ListParagraph"/>
        <w:ind w:left="0"/>
        <w:rPr>
          <w:rFonts w:ascii="Times New Roman" w:hAnsi="Times New Roman"/>
          <w:lang w:val="sr-Cyrl-RS"/>
        </w:rPr>
      </w:pPr>
      <w:r>
        <w:rPr>
          <w:rFonts w:ascii="Times New Roman" w:hAnsi="Times New Roman"/>
          <w:lang w:val="sr-Cyrl-RS"/>
        </w:rPr>
        <w:t>А. Одлуку одговарајућег органа ВШУ о започињању процедуре припреме КП</w:t>
      </w:r>
    </w:p>
    <w:p w14:paraId="1F29D495" w14:textId="77777777" w:rsidR="006755E8" w:rsidRDefault="006755E8" w:rsidP="006755E8">
      <w:pPr>
        <w:pStyle w:val="ListParagraph"/>
        <w:ind w:left="0"/>
        <w:rPr>
          <w:rFonts w:ascii="Times New Roman" w:hAnsi="Times New Roman"/>
          <w:lang w:val="sr"/>
        </w:rPr>
      </w:pPr>
      <w:r>
        <w:rPr>
          <w:rFonts w:ascii="Times New Roman" w:hAnsi="Times New Roman"/>
          <w:lang w:val="sr-Cyrl-RS"/>
        </w:rPr>
        <w:t xml:space="preserve">Б. </w:t>
      </w:r>
      <w:r>
        <w:rPr>
          <w:rFonts w:ascii="Times New Roman" w:hAnsi="Times New Roman"/>
          <w:lang w:val="sr"/>
        </w:rPr>
        <w:t>Уговор са бар једним послодавцем који је спреман да запосли студенте који заврше кратки програм</w:t>
      </w:r>
      <w:r>
        <w:rPr>
          <w:rFonts w:ascii="Times New Roman" w:hAnsi="Times New Roman"/>
          <w:lang w:val="sr-Cyrl-RS"/>
        </w:rPr>
        <w:t xml:space="preserve"> (</w:t>
      </w:r>
      <w:r>
        <w:rPr>
          <w:rFonts w:ascii="Times New Roman" w:hAnsi="Times New Roman"/>
          <w:lang w:val="sr"/>
        </w:rPr>
        <w:t xml:space="preserve">с тим, што он има право избора кандидата </w:t>
      </w:r>
      <w:r>
        <w:rPr>
          <w:rFonts w:ascii="Times New Roman" w:hAnsi="Times New Roman"/>
          <w:lang w:val="uz-Cyrl-UZ"/>
        </w:rPr>
        <w:t>које</w:t>
      </w:r>
      <w:r>
        <w:rPr>
          <w:rFonts w:ascii="Times New Roman" w:hAnsi="Times New Roman"/>
          <w:lang w:val="sr"/>
        </w:rPr>
        <w:t xml:space="preserve"> </w:t>
      </w:r>
      <w:r>
        <w:rPr>
          <w:rFonts w:ascii="Times New Roman" w:hAnsi="Times New Roman"/>
          <w:lang w:val="sr-Cyrl-RS"/>
        </w:rPr>
        <w:t>ангажује</w:t>
      </w:r>
      <w:r>
        <w:rPr>
          <w:rFonts w:ascii="Times New Roman" w:hAnsi="Times New Roman"/>
          <w:lang w:val="uz-Cyrl-UZ"/>
        </w:rPr>
        <w:t>)</w:t>
      </w:r>
      <w:r>
        <w:rPr>
          <w:rFonts w:ascii="Times New Roman" w:hAnsi="Times New Roman"/>
          <w:lang w:val="sr-Cyrl-RS"/>
        </w:rPr>
        <w:t xml:space="preserve"> или са послодавцем који је спреман да своје запослене пошаље на додатну обуку кроз КП</w:t>
      </w:r>
      <w:r>
        <w:rPr>
          <w:rFonts w:ascii="Times New Roman" w:hAnsi="Times New Roman"/>
          <w:lang w:val="sr"/>
        </w:rPr>
        <w:t>.</w:t>
      </w:r>
    </w:p>
    <w:p w14:paraId="22CD22AF" w14:textId="77777777" w:rsidR="006755E8" w:rsidRDefault="006755E8" w:rsidP="006755E8">
      <w:pPr>
        <w:pStyle w:val="ListParagraph"/>
        <w:ind w:left="0"/>
        <w:rPr>
          <w:rFonts w:ascii="Times New Roman" w:eastAsia="Times New Roman" w:hAnsi="Times New Roman"/>
          <w:lang w:val="sr-Cyrl-RS"/>
        </w:rPr>
      </w:pPr>
      <w:r>
        <w:rPr>
          <w:rFonts w:ascii="Times New Roman" w:hAnsi="Times New Roman"/>
          <w:lang w:val="sr-Cyrl-RS"/>
        </w:rPr>
        <w:t>Ц. Образложења која се односе на следеће.</w:t>
      </w:r>
    </w:p>
    <w:p w14:paraId="32B86326"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 xml:space="preserve">Циљ и исход </w:t>
      </w:r>
      <w:r>
        <w:rPr>
          <w:rFonts w:ascii="Times New Roman" w:hAnsi="Times New Roman"/>
          <w:lang w:val="sr-Cyrl-RS"/>
        </w:rPr>
        <w:t>КП.</w:t>
      </w:r>
    </w:p>
    <w:p w14:paraId="66C07EE5"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Опис посла за који се припремају студенти</w:t>
      </w:r>
      <w:r>
        <w:rPr>
          <w:rFonts w:ascii="Times New Roman" w:hAnsi="Times New Roman"/>
          <w:lang w:val="sr-Cyrl-RS"/>
        </w:rPr>
        <w:t>.</w:t>
      </w:r>
      <w:r>
        <w:rPr>
          <w:rFonts w:ascii="Times New Roman" w:hAnsi="Times New Roman"/>
          <w:lang w:val="sr"/>
        </w:rPr>
        <w:t xml:space="preserve"> </w:t>
      </w:r>
    </w:p>
    <w:p w14:paraId="01D10C15"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Cyrl-RS"/>
        </w:rPr>
        <w:t xml:space="preserve">Ко има право уписа и које </w:t>
      </w:r>
      <w:r>
        <w:rPr>
          <w:rFonts w:ascii="Times New Roman" w:hAnsi="Times New Roman"/>
          <w:lang w:val="sr"/>
        </w:rPr>
        <w:t xml:space="preserve">неопходне компетенције морају да поседују </w:t>
      </w:r>
      <w:r>
        <w:rPr>
          <w:rFonts w:ascii="Times New Roman" w:hAnsi="Times New Roman"/>
          <w:lang w:val="sr-Cyrl-RS"/>
        </w:rPr>
        <w:t>кандидати</w:t>
      </w:r>
      <w:r>
        <w:rPr>
          <w:rFonts w:ascii="Times New Roman" w:hAnsi="Times New Roman"/>
          <w:lang w:val="sr"/>
        </w:rPr>
        <w:t>.</w:t>
      </w:r>
    </w:p>
    <w:p w14:paraId="4BC942E4"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Cyrl-RS"/>
        </w:rPr>
        <w:t>Оглашавање, начин рангирања и уписа кандидата.</w:t>
      </w:r>
    </w:p>
    <w:p w14:paraId="031806B1"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uz-Cyrl-UZ"/>
        </w:rPr>
        <w:t>Курикулум.</w:t>
      </w:r>
      <w:r>
        <w:rPr>
          <w:rFonts w:ascii="Times New Roman" w:hAnsi="Times New Roman"/>
          <w:lang w:val="sr"/>
        </w:rPr>
        <w:t xml:space="preserve"> </w:t>
      </w:r>
    </w:p>
    <w:p w14:paraId="4BC560F5"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Cyrl-RS"/>
        </w:rPr>
        <w:t>Мишљење послодавца о предложеном курикулуму.</w:t>
      </w:r>
    </w:p>
    <w:p w14:paraId="6E257ABC"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Број ЕСПБ који обезбеђује КП</w:t>
      </w:r>
      <w:r>
        <w:rPr>
          <w:rFonts w:ascii="Times New Roman" w:hAnsi="Times New Roman"/>
          <w:lang w:val="sr-Cyrl-RS"/>
        </w:rPr>
        <w:t>, односно на други начин јасно изражен обим наставног процеса</w:t>
      </w:r>
      <w:r>
        <w:rPr>
          <w:rFonts w:ascii="Times New Roman" w:hAnsi="Times New Roman"/>
          <w:lang w:val="sr"/>
        </w:rPr>
        <w:t>.</w:t>
      </w:r>
    </w:p>
    <w:p w14:paraId="2EE26613"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 xml:space="preserve">За сваки </w:t>
      </w:r>
      <w:r>
        <w:rPr>
          <w:rFonts w:ascii="Times New Roman" w:hAnsi="Times New Roman"/>
          <w:lang w:val="uz-Cyrl-UZ"/>
        </w:rPr>
        <w:t xml:space="preserve">предмет </w:t>
      </w:r>
      <w:r>
        <w:rPr>
          <w:rFonts w:ascii="Times New Roman" w:hAnsi="Times New Roman"/>
          <w:lang w:val="sr"/>
        </w:rPr>
        <w:t xml:space="preserve">мора </w:t>
      </w:r>
      <w:r>
        <w:rPr>
          <w:rFonts w:ascii="Times New Roman" w:hAnsi="Times New Roman"/>
          <w:lang w:val="uz-Cyrl-UZ"/>
        </w:rPr>
        <w:t xml:space="preserve">бити </w:t>
      </w:r>
      <w:r>
        <w:rPr>
          <w:rFonts w:ascii="Times New Roman" w:hAnsi="Times New Roman"/>
          <w:lang w:val="sr"/>
        </w:rPr>
        <w:t>дефиниса</w:t>
      </w:r>
      <w:r>
        <w:rPr>
          <w:rFonts w:ascii="Times New Roman" w:hAnsi="Times New Roman"/>
          <w:lang w:val="uz-Cyrl-UZ"/>
        </w:rPr>
        <w:t>н</w:t>
      </w:r>
      <w:r>
        <w:rPr>
          <w:rFonts w:ascii="Times New Roman" w:hAnsi="Times New Roman"/>
          <w:lang w:val="sr"/>
        </w:rPr>
        <w:t xml:space="preserve"> његов циљ, исход</w:t>
      </w:r>
      <w:r>
        <w:rPr>
          <w:rFonts w:ascii="Times New Roman" w:hAnsi="Times New Roman"/>
          <w:lang w:val="uz-Cyrl-UZ"/>
        </w:rPr>
        <w:t>и</w:t>
      </w:r>
      <w:r>
        <w:rPr>
          <w:rFonts w:ascii="Times New Roman" w:hAnsi="Times New Roman"/>
          <w:lang w:val="sr"/>
        </w:rPr>
        <w:t xml:space="preserve"> учења</w:t>
      </w:r>
      <w:r>
        <w:rPr>
          <w:rFonts w:ascii="Times New Roman" w:hAnsi="Times New Roman"/>
          <w:lang w:val="sr-Cyrl-RS"/>
        </w:rPr>
        <w:t xml:space="preserve"> и обуке</w:t>
      </w:r>
      <w:r>
        <w:rPr>
          <w:rFonts w:ascii="Times New Roman" w:hAnsi="Times New Roman"/>
          <w:lang w:val="sr"/>
        </w:rPr>
        <w:t xml:space="preserve">, програмски садржај, начин </w:t>
      </w:r>
      <w:r>
        <w:rPr>
          <w:rFonts w:ascii="Times New Roman" w:hAnsi="Times New Roman"/>
          <w:lang w:val="sr-Cyrl-RS"/>
        </w:rPr>
        <w:t xml:space="preserve">и методе </w:t>
      </w:r>
      <w:r>
        <w:rPr>
          <w:rFonts w:ascii="Times New Roman" w:hAnsi="Times New Roman"/>
          <w:lang w:val="sr"/>
        </w:rPr>
        <w:t>извођења наставе, начин провере стеченог знања и полагања испита,</w:t>
      </w:r>
      <w:r>
        <w:rPr>
          <w:rFonts w:ascii="Times New Roman" w:hAnsi="Times New Roman"/>
          <w:lang w:val="uz-Cyrl-UZ"/>
        </w:rPr>
        <w:t xml:space="preserve"> наставна литература и обим изражен</w:t>
      </w:r>
      <w:r>
        <w:rPr>
          <w:rFonts w:ascii="Times New Roman" w:hAnsi="Times New Roman"/>
          <w:lang w:val="sr"/>
        </w:rPr>
        <w:t xml:space="preserve"> број</w:t>
      </w:r>
      <w:r>
        <w:rPr>
          <w:rFonts w:ascii="Times New Roman" w:hAnsi="Times New Roman"/>
          <w:lang w:val="sr-Cyrl-RS"/>
        </w:rPr>
        <w:t>ем</w:t>
      </w:r>
      <w:r>
        <w:rPr>
          <w:rFonts w:ascii="Times New Roman" w:hAnsi="Times New Roman"/>
          <w:lang w:val="sr"/>
        </w:rPr>
        <w:t xml:space="preserve"> ЕСПБ</w:t>
      </w:r>
      <w:r>
        <w:rPr>
          <w:rFonts w:ascii="Times New Roman" w:hAnsi="Times New Roman"/>
          <w:lang w:val="sr-Cyrl-RS"/>
        </w:rPr>
        <w:t>, односно на други јасан начин</w:t>
      </w:r>
      <w:r>
        <w:rPr>
          <w:rFonts w:ascii="Times New Roman" w:hAnsi="Times New Roman"/>
          <w:lang w:val="sr"/>
        </w:rPr>
        <w:t>.</w:t>
      </w:r>
    </w:p>
    <w:p w14:paraId="3E72B068"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 xml:space="preserve">Списак наставног особља </w:t>
      </w:r>
      <w:r>
        <w:rPr>
          <w:rFonts w:ascii="Times New Roman" w:hAnsi="Times New Roman"/>
          <w:lang w:val="sr-Cyrl-RS"/>
        </w:rPr>
        <w:t>са основним професионалним подацима.</w:t>
      </w:r>
    </w:p>
    <w:p w14:paraId="50E666E3"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Обавезе студен</w:t>
      </w:r>
      <w:r>
        <w:rPr>
          <w:rFonts w:ascii="Times New Roman" w:hAnsi="Times New Roman"/>
          <w:lang w:val="uz-Cyrl-UZ"/>
        </w:rPr>
        <w:t>та.</w:t>
      </w:r>
    </w:p>
    <w:p w14:paraId="3205FBE4"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Величину наставне групе</w:t>
      </w:r>
      <w:r>
        <w:rPr>
          <w:rFonts w:ascii="Times New Roman" w:hAnsi="Times New Roman"/>
          <w:lang w:val="sr-Cyrl-RS"/>
        </w:rPr>
        <w:t>.</w:t>
      </w:r>
    </w:p>
    <w:p w14:paraId="2A9D231C"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t>План реализације наставе</w:t>
      </w:r>
      <w:r>
        <w:rPr>
          <w:rFonts w:ascii="Times New Roman" w:hAnsi="Times New Roman"/>
          <w:lang w:val="sr-Cyrl-RS"/>
        </w:rPr>
        <w:t>.</w:t>
      </w:r>
    </w:p>
    <w:p w14:paraId="6958B55F"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
        </w:rPr>
        <w:lastRenderedPageBreak/>
        <w:t>Процедуре за управљање квалитетом кратког програма</w:t>
      </w:r>
      <w:r>
        <w:rPr>
          <w:rFonts w:ascii="Times New Roman" w:hAnsi="Times New Roman"/>
          <w:lang w:val="sr-Cyrl-RS"/>
        </w:rPr>
        <w:t>.</w:t>
      </w:r>
    </w:p>
    <w:p w14:paraId="0B32F34D" w14:textId="77777777" w:rsidR="006755E8" w:rsidRDefault="006755E8" w:rsidP="006755E8">
      <w:pPr>
        <w:pStyle w:val="ListParagraph"/>
        <w:numPr>
          <w:ilvl w:val="1"/>
          <w:numId w:val="9"/>
        </w:numPr>
        <w:rPr>
          <w:rFonts w:ascii="Times New Roman" w:hAnsi="Times New Roman"/>
          <w:lang w:val="sr"/>
        </w:rPr>
      </w:pPr>
      <w:r>
        <w:rPr>
          <w:rFonts w:ascii="Times New Roman" w:hAnsi="Times New Roman"/>
          <w:lang w:val="sr-Cyrl-RS"/>
        </w:rPr>
        <w:t>Податке о висини ш</w:t>
      </w:r>
      <w:r>
        <w:rPr>
          <w:rFonts w:ascii="Times New Roman" w:hAnsi="Times New Roman"/>
          <w:lang w:val="sr"/>
        </w:rPr>
        <w:t xml:space="preserve">коларину, тј. цену која мора да </w:t>
      </w:r>
      <w:r>
        <w:rPr>
          <w:rFonts w:ascii="Times New Roman" w:hAnsi="Times New Roman"/>
          <w:lang w:val="sr-Cyrl-RS"/>
        </w:rPr>
        <w:t xml:space="preserve">буде уплаћена </w:t>
      </w:r>
      <w:r>
        <w:rPr>
          <w:rFonts w:ascii="Times New Roman" w:hAnsi="Times New Roman"/>
          <w:lang w:val="sr"/>
        </w:rPr>
        <w:t>за право уписа и реализације наставе кратког програма, а коју уплаћује приликом уписа.</w:t>
      </w:r>
    </w:p>
    <w:p w14:paraId="3CAC9921" w14:textId="77777777" w:rsidR="006755E8" w:rsidRDefault="006755E8" w:rsidP="006755E8">
      <w:pPr>
        <w:pStyle w:val="ListParagraph"/>
        <w:ind w:left="0" w:firstLine="720"/>
        <w:rPr>
          <w:rFonts w:ascii="Times New Roman" w:hAnsi="Times New Roman"/>
          <w:lang w:val="sr"/>
        </w:rPr>
      </w:pPr>
      <w:r>
        <w:rPr>
          <w:rFonts w:ascii="Times New Roman" w:hAnsi="Times New Roman"/>
          <w:lang w:val="uz-Cyrl-UZ"/>
        </w:rPr>
        <w:t>ВШУ може својим актима детаљније дефинисати садржај документације за доношење КПВО.</w:t>
      </w:r>
    </w:p>
    <w:p w14:paraId="447B5DC1" w14:textId="77777777" w:rsidR="006755E8" w:rsidRDefault="006755E8" w:rsidP="006755E8">
      <w:pPr>
        <w:spacing w:after="0" w:line="240" w:lineRule="auto"/>
        <w:jc w:val="both"/>
        <w:rPr>
          <w:rFonts w:ascii="Times New Roman" w:hAnsi="Times New Roman"/>
          <w:sz w:val="24"/>
          <w:szCs w:val="24"/>
          <w:lang w:val="sr-Cyrl-RS"/>
        </w:rPr>
      </w:pPr>
    </w:p>
    <w:p w14:paraId="4BC89BFD" w14:textId="77777777" w:rsidR="006755E8" w:rsidRPr="00FE56DE" w:rsidRDefault="006755E8" w:rsidP="006755E8">
      <w:pPr>
        <w:spacing w:after="0" w:line="240" w:lineRule="auto"/>
        <w:jc w:val="center"/>
        <w:rPr>
          <w:rFonts w:ascii="Times New Roman" w:eastAsia="Times New Roman" w:hAnsi="Times New Roman"/>
          <w:sz w:val="24"/>
          <w:szCs w:val="24"/>
          <w:lang w:val="sr-Cyrl-RS"/>
        </w:rPr>
      </w:pPr>
      <w:r w:rsidRPr="00FE56DE">
        <w:rPr>
          <w:rFonts w:ascii="Times New Roman" w:eastAsia="Times New Roman" w:hAnsi="Times New Roman"/>
          <w:sz w:val="24"/>
          <w:szCs w:val="24"/>
          <w:lang w:val="sr-Cyrl-RS"/>
        </w:rPr>
        <w:t>Члан 8.</w:t>
      </w:r>
    </w:p>
    <w:p w14:paraId="6A1521CF" w14:textId="77777777" w:rsidR="006755E8" w:rsidRDefault="006755E8" w:rsidP="006755E8">
      <w:pPr>
        <w:spacing w:after="0" w:line="240" w:lineRule="auto"/>
        <w:ind w:firstLine="720"/>
        <w:jc w:val="both"/>
        <w:rPr>
          <w:rFonts w:ascii="Times New Roman" w:eastAsia="Calibri" w:hAnsi="Times New Roman"/>
          <w:sz w:val="24"/>
          <w:szCs w:val="24"/>
          <w:lang w:val="sr-Cyrl-RS"/>
        </w:rPr>
      </w:pPr>
      <w:r>
        <w:rPr>
          <w:rFonts w:ascii="Times New Roman" w:hAnsi="Times New Roman"/>
          <w:sz w:val="24"/>
          <w:szCs w:val="24"/>
          <w:lang w:val="uz-Cyrl-UZ"/>
        </w:rPr>
        <w:t>Курикулум</w:t>
      </w:r>
      <w:r>
        <w:rPr>
          <w:rFonts w:ascii="Times New Roman" w:hAnsi="Times New Roman"/>
          <w:sz w:val="24"/>
          <w:szCs w:val="24"/>
          <w:lang w:val="sr-Latn-RS"/>
        </w:rPr>
        <w:t xml:space="preserve"> </w:t>
      </w:r>
      <w:r>
        <w:rPr>
          <w:rFonts w:ascii="Times New Roman" w:hAnsi="Times New Roman"/>
          <w:sz w:val="24"/>
          <w:szCs w:val="24"/>
          <w:lang w:val="sr-Cyrl-RS"/>
        </w:rPr>
        <w:t xml:space="preserve">КП садржи списак обавезних и изборних предмета, њихов распоред по семестрима/блоковима, број часова, обим и међусобну условљеност. </w:t>
      </w:r>
    </w:p>
    <w:p w14:paraId="47BEE76D"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У припреми курикулума, ВШУ мора водити рачуна о равномерном оптерећењу студента.</w:t>
      </w:r>
    </w:p>
    <w:p w14:paraId="01C129A7"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КП може имати изборне предмете када је то потребно и оправдано за бољу припрему студената.</w:t>
      </w:r>
    </w:p>
    <w:p w14:paraId="6A67921B"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sr"/>
        </w:rPr>
        <w:t xml:space="preserve">Предмети који </w:t>
      </w:r>
      <w:r>
        <w:rPr>
          <w:rFonts w:ascii="Times New Roman" w:hAnsi="Times New Roman"/>
          <w:sz w:val="24"/>
          <w:szCs w:val="24"/>
          <w:lang w:val="sr-Cyrl-RS"/>
        </w:rPr>
        <w:t xml:space="preserve">чине КП мањег су обима и </w:t>
      </w:r>
      <w:r>
        <w:rPr>
          <w:rFonts w:ascii="Times New Roman" w:hAnsi="Times New Roman"/>
          <w:sz w:val="24"/>
          <w:szCs w:val="24"/>
          <w:lang w:val="uz-Cyrl-UZ"/>
        </w:rPr>
        <w:t>имају конкретнији и комбиновани (мултидисциплинаран) садржај и организацију у односу на предмете на студијским програмима</w:t>
      </w:r>
      <w:r>
        <w:rPr>
          <w:rFonts w:ascii="Times New Roman" w:hAnsi="Times New Roman"/>
          <w:sz w:val="24"/>
          <w:szCs w:val="24"/>
          <w:lang w:val="sr"/>
        </w:rPr>
        <w:t>,</w:t>
      </w:r>
      <w:r>
        <w:rPr>
          <w:rFonts w:ascii="Times New Roman" w:hAnsi="Times New Roman"/>
          <w:sz w:val="24"/>
          <w:szCs w:val="24"/>
          <w:lang w:val="uz-Cyrl-UZ"/>
        </w:rPr>
        <w:t xml:space="preserve"> академског и струковног образовања. </w:t>
      </w:r>
    </w:p>
    <w:p w14:paraId="225CF69F"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По свом обиму и структури предмети у оквиру кратких програма представљају јединствену комбинацију теоријских и практичних знања и вештина (из различитих научних/стручних/уметничких области) и праксе/обуке за њихову конкретну примену за решавање одређеног проблема/радног задатка/операције у оквиру конкретног посла коме је посвећен КП.  </w:t>
      </w:r>
    </w:p>
    <w:p w14:paraId="636DEFF3" w14:textId="77777777" w:rsidR="006755E8" w:rsidRDefault="006755E8" w:rsidP="006755E8">
      <w:pPr>
        <w:spacing w:after="0" w:line="240" w:lineRule="auto"/>
        <w:ind w:firstLine="720"/>
        <w:jc w:val="both"/>
        <w:rPr>
          <w:rFonts w:ascii="Times New Roman" w:hAnsi="Times New Roman"/>
          <w:sz w:val="24"/>
          <w:szCs w:val="24"/>
          <w:lang w:val="sr"/>
        </w:rPr>
      </w:pPr>
      <w:r>
        <w:rPr>
          <w:rFonts w:ascii="Times New Roman" w:hAnsi="Times New Roman"/>
          <w:sz w:val="24"/>
          <w:szCs w:val="24"/>
          <w:lang w:val="uz-Cyrl-UZ"/>
        </w:rPr>
        <w:t>Настава КП може бити организована кроз блок систем, односно као</w:t>
      </w:r>
      <w:r>
        <w:rPr>
          <w:rFonts w:ascii="Times New Roman" w:hAnsi="Times New Roman"/>
          <w:sz w:val="24"/>
          <w:szCs w:val="24"/>
          <w:lang w:val="sr"/>
        </w:rPr>
        <w:t xml:space="preserve"> концентрисана настава само једног предмета са провером стечених знања и вештина</w:t>
      </w:r>
      <w:r>
        <w:rPr>
          <w:rFonts w:ascii="Times New Roman" w:hAnsi="Times New Roman"/>
          <w:sz w:val="24"/>
          <w:szCs w:val="24"/>
          <w:lang w:val="sr-Cyrl-RS"/>
        </w:rPr>
        <w:t>, непосредно по завршетку наставе предмета</w:t>
      </w:r>
      <w:r>
        <w:rPr>
          <w:rFonts w:ascii="Times New Roman" w:hAnsi="Times New Roman"/>
          <w:sz w:val="24"/>
          <w:szCs w:val="24"/>
          <w:lang w:val="sr"/>
        </w:rPr>
        <w:t>.</w:t>
      </w:r>
    </w:p>
    <w:p w14:paraId="0B9B3458"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Успешност студента у савлађивању једног предмета, континуирано се прати током наставе и изражава поенима. Максималан број поена износи 100 по сваком предмету. </w:t>
      </w:r>
    </w:p>
    <w:p w14:paraId="5C33B922"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Студент стиче поене на предмету кроз рад у настави и испуњавању предиспитних обавеза и полагање испита. Максималан број поена које студент може да стекне кроз предиспитне обавезе током активне наставе и праксе износи 70. </w:t>
      </w:r>
    </w:p>
    <w:p w14:paraId="47522AC9"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Провера знања и стечених вештина, као и обученост студента по завршетку наставе из једног предмета врши се кроз испит који може бити организован на начин који најбоље омогућава сагледавање исхода учења и обуке. </w:t>
      </w:r>
    </w:p>
    <w:p w14:paraId="36404E44"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Начин провере исхода учења и обуке, саставни је део података које ВШУ наводи у документацији која прати сваки предмет.</w:t>
      </w:r>
    </w:p>
    <w:p w14:paraId="5C075A19" w14:textId="77777777" w:rsidR="006755E8" w:rsidRDefault="006755E8" w:rsidP="006755E8">
      <w:pPr>
        <w:spacing w:after="0" w:line="240" w:lineRule="auto"/>
        <w:ind w:firstLine="720"/>
        <w:jc w:val="both"/>
        <w:rPr>
          <w:rFonts w:ascii="Times New Roman" w:hAnsi="Times New Roman"/>
          <w:sz w:val="24"/>
          <w:szCs w:val="24"/>
          <w:lang w:val="sr"/>
        </w:rPr>
      </w:pPr>
      <w:r>
        <w:rPr>
          <w:rFonts w:ascii="Times New Roman" w:hAnsi="Times New Roman"/>
          <w:sz w:val="24"/>
          <w:szCs w:val="24"/>
          <w:lang w:val="sr"/>
        </w:rPr>
        <w:t xml:space="preserve"> </w:t>
      </w:r>
    </w:p>
    <w:p w14:paraId="2118514B" w14:textId="77777777" w:rsidR="006755E8" w:rsidRPr="00FE56DE" w:rsidRDefault="006755E8" w:rsidP="006755E8">
      <w:pPr>
        <w:spacing w:after="0" w:line="240" w:lineRule="auto"/>
        <w:jc w:val="center"/>
        <w:rPr>
          <w:rFonts w:ascii="Times New Roman" w:eastAsia="Times New Roman" w:hAnsi="Times New Roman"/>
          <w:sz w:val="24"/>
          <w:szCs w:val="24"/>
          <w:lang w:val="sr"/>
        </w:rPr>
      </w:pPr>
      <w:r w:rsidRPr="00FE56DE">
        <w:rPr>
          <w:rFonts w:ascii="Times New Roman" w:eastAsia="Times New Roman" w:hAnsi="Times New Roman"/>
          <w:sz w:val="24"/>
          <w:szCs w:val="24"/>
          <w:lang w:val="sr"/>
        </w:rPr>
        <w:t>Члан 9.</w:t>
      </w:r>
    </w:p>
    <w:p w14:paraId="3CF3666A"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sr-Cyrl-RS"/>
        </w:rPr>
        <w:t xml:space="preserve">Због специфичне намене КП, да </w:t>
      </w:r>
      <w:r>
        <w:rPr>
          <w:rFonts w:ascii="Times New Roman" w:hAnsi="Times New Roman"/>
          <w:sz w:val="24"/>
          <w:szCs w:val="24"/>
          <w:lang w:val="uz-Cyrl-UZ"/>
        </w:rPr>
        <w:t xml:space="preserve">обезбеде стицање ужих и функционално повезаних знања и вештина ради оспособљавања студента за обављање конкретног посла,  ВШУ својим општим актом дефинисати </w:t>
      </w:r>
      <w:r>
        <w:rPr>
          <w:rFonts w:ascii="Times New Roman" w:hAnsi="Times New Roman"/>
          <w:sz w:val="24"/>
          <w:szCs w:val="24"/>
          <w:lang w:val="sr-Cyrl-RS"/>
        </w:rPr>
        <w:t>облик и услове</w:t>
      </w:r>
      <w:r>
        <w:rPr>
          <w:rFonts w:ascii="Times New Roman" w:hAnsi="Times New Roman"/>
          <w:sz w:val="24"/>
          <w:szCs w:val="24"/>
          <w:lang w:val="uz-Cyrl-UZ"/>
        </w:rPr>
        <w:t xml:space="preserve"> ангажовање додатних наставника (заснивање радног односа, допунски радни однос, уговор о ангажовању за извођење наставе без заснивања радног односа).</w:t>
      </w:r>
    </w:p>
    <w:p w14:paraId="60ACC4E0"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uz-Cyrl-UZ"/>
        </w:rPr>
        <w:lastRenderedPageBreak/>
        <w:t xml:space="preserve">Наставник може бити лице у звању: </w:t>
      </w:r>
      <w:r>
        <w:rPr>
          <w:rFonts w:ascii="Times New Roman" w:hAnsi="Times New Roman"/>
          <w:sz w:val="24"/>
          <w:szCs w:val="24"/>
          <w:lang w:val="sr-Cyrl-RS"/>
        </w:rPr>
        <w:t xml:space="preserve">предавач, професор струковних студија, доцент, ванредни професор и редовни професор. </w:t>
      </w:r>
    </w:p>
    <w:p w14:paraId="5F09B371"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sr-Cyrl-RS"/>
        </w:rPr>
        <w:t>ВШУ може ангажовати и предаваче ван радног односа, наставнике страних језика и</w:t>
      </w:r>
      <w:r>
        <w:rPr>
          <w:rFonts w:ascii="Times New Roman" w:hAnsi="Times New Roman"/>
          <w:sz w:val="24"/>
          <w:szCs w:val="24"/>
          <w:lang w:val="uz-Cyrl-UZ"/>
        </w:rPr>
        <w:t xml:space="preserve"> наставнике вештина. ВШУ својим актима прецизира општи услови који треба да буду задовољени, као што су: високо образовање првог степена, објављени стручни или уметнички радови/остварења у одговарајућој области, радно искуство на пословима за које се студнети обучавају, способност за педагошки рада.</w:t>
      </w:r>
      <w:r>
        <w:rPr>
          <w:rFonts w:ascii="Times New Roman" w:eastAsia="Times New Roman" w:hAnsi="Times New Roman"/>
          <w:sz w:val="24"/>
          <w:szCs w:val="24"/>
          <w:lang w:val="sr-Cyrl-RS"/>
        </w:rPr>
        <w:t xml:space="preserve"> </w:t>
      </w:r>
    </w:p>
    <w:p w14:paraId="1235EFBD" w14:textId="77777777" w:rsidR="006755E8" w:rsidRDefault="006755E8" w:rsidP="006755E8">
      <w:pPr>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За потребе реализације дела практичне наставе, или праксе/обуке која се реализује ван ВШУ, ВШУ може изабрати у звање сарадник ван радног односа (сарадник практичар) лице запослено у установи где део практичне наставе, или пракса/обука реализује.</w:t>
      </w:r>
    </w:p>
    <w:p w14:paraId="3A3AD88A"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ВШУ може уговором о ангажовању или уговором о допунском раду да ангажује предаваче, сараднике и туторе (онлајн студије) који имају неопходне компетенције (знања и вештине) и референце из области струке за коју се ангажују.</w:t>
      </w:r>
    </w:p>
    <w:p w14:paraId="7E91E66B"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Број наставника који учествују у реализацији наставе на КП одговара потребама програма и зависи од броја предмета и броја часова теоријске и практичне наставе. Ангажовање наставника на КП не треба да буде веће од, просечно, 12 часова недељно током школске године.</w:t>
      </w:r>
    </w:p>
    <w:p w14:paraId="3E41913B"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Најмање 50 % наставника мора бити запослено у ВШУ са пуним радним временом и припадати категорији: предавач, професор струковних студија, доцент, ванредни професор и редовни професор. </w:t>
      </w:r>
    </w:p>
    <w:p w14:paraId="746D4FBC" w14:textId="77777777" w:rsidR="006755E8" w:rsidRDefault="006755E8" w:rsidP="006755E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Само наставници који су стално запослени у ВШУ могу бити одговорни наставници за одређени предмет из курикулума КПВО. </w:t>
      </w:r>
    </w:p>
    <w:p w14:paraId="212B010C" w14:textId="06F8B186" w:rsidR="006755E8" w:rsidRPr="00563712" w:rsidRDefault="006755E8" w:rsidP="00563712">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Број сарадника који учествују у реализацији наставе на КП одговара потребама студијског програма и зависи од броја предмета и броја часова теоријске и практичне наставе. Ангажовање сарадника на КП не треба да буде веће од, просечно, 16 часова недељно током школске године.</w:t>
      </w:r>
    </w:p>
    <w:p w14:paraId="09D3FBA2" w14:textId="77777777" w:rsidR="006755E8" w:rsidRDefault="006755E8" w:rsidP="006755E8">
      <w:pPr>
        <w:spacing w:after="0" w:line="240" w:lineRule="auto"/>
        <w:ind w:firstLine="720"/>
        <w:jc w:val="both"/>
        <w:rPr>
          <w:rFonts w:ascii="Times New Roman" w:eastAsia="Times New Roman" w:hAnsi="Times New Roman"/>
          <w:sz w:val="24"/>
          <w:szCs w:val="24"/>
          <w:lang w:val="sr-Cyrl-RS"/>
        </w:rPr>
      </w:pPr>
    </w:p>
    <w:p w14:paraId="24693A43" w14:textId="77777777" w:rsidR="006755E8" w:rsidRPr="00FE56DE" w:rsidRDefault="006755E8" w:rsidP="006755E8">
      <w:pPr>
        <w:spacing w:after="0" w:line="240" w:lineRule="auto"/>
        <w:jc w:val="center"/>
        <w:rPr>
          <w:rFonts w:ascii="Times New Roman" w:eastAsia="Times New Roman" w:hAnsi="Times New Roman"/>
          <w:sz w:val="24"/>
          <w:szCs w:val="24"/>
          <w:lang w:val="sr-Cyrl-RS"/>
        </w:rPr>
      </w:pPr>
      <w:r w:rsidRPr="00FE56DE">
        <w:rPr>
          <w:rFonts w:ascii="Times New Roman" w:eastAsia="Times New Roman" w:hAnsi="Times New Roman"/>
          <w:sz w:val="24"/>
          <w:szCs w:val="24"/>
          <w:lang w:val="sr-Cyrl-RS"/>
        </w:rPr>
        <w:t>Члан 10.</w:t>
      </w:r>
    </w:p>
    <w:p w14:paraId="73ECEFF5"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 xml:space="preserve">ВШУ својим актима одређује услове, начин и поступак именовања наставних база у којима су остварени услови за </w:t>
      </w:r>
      <w:r>
        <w:rPr>
          <w:rFonts w:ascii="Times New Roman" w:eastAsia="Times New Roman" w:hAnsi="Times New Roman"/>
          <w:sz w:val="24"/>
          <w:szCs w:val="24"/>
          <w:lang w:val="sr-Cyrl-RS"/>
        </w:rPr>
        <w:t>одвијање дела практичне наставе или пракса/обука</w:t>
      </w:r>
      <w:r>
        <w:rPr>
          <w:rFonts w:ascii="Times New Roman" w:hAnsi="Times New Roman"/>
          <w:sz w:val="24"/>
          <w:szCs w:val="24"/>
          <w:lang w:val="uz-Cyrl-UZ"/>
        </w:rPr>
        <w:t xml:space="preserve"> за потребе реализације КП.</w:t>
      </w:r>
    </w:p>
    <w:p w14:paraId="63BE7F1D"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Међусобна права и обавезе ВШУ и наставне базе, могу бити регулисане и уговором на основу кога се припрема и доноси КП.</w:t>
      </w:r>
    </w:p>
    <w:p w14:paraId="3850D98A" w14:textId="77777777" w:rsidR="006755E8" w:rsidRDefault="006755E8" w:rsidP="006755E8">
      <w:pPr>
        <w:spacing w:after="0" w:line="240" w:lineRule="auto"/>
        <w:jc w:val="both"/>
        <w:rPr>
          <w:rFonts w:ascii="Times New Roman" w:hAnsi="Times New Roman"/>
          <w:sz w:val="24"/>
          <w:szCs w:val="24"/>
          <w:lang w:val="uz-Cyrl-UZ"/>
        </w:rPr>
      </w:pPr>
    </w:p>
    <w:p w14:paraId="10B66285"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t>Члан 1</w:t>
      </w:r>
      <w:r>
        <w:rPr>
          <w:rFonts w:ascii="Times New Roman" w:eastAsia="Times New Roman" w:hAnsi="Times New Roman"/>
          <w:sz w:val="24"/>
          <w:szCs w:val="24"/>
          <w:lang w:val="sr-Cyrl-RS"/>
        </w:rPr>
        <w:t>1</w:t>
      </w:r>
      <w:r w:rsidRPr="00FE56DE">
        <w:rPr>
          <w:rFonts w:ascii="Times New Roman" w:eastAsia="Times New Roman" w:hAnsi="Times New Roman"/>
          <w:sz w:val="24"/>
          <w:szCs w:val="24"/>
          <w:lang w:val="uz-Cyrl-UZ"/>
        </w:rPr>
        <w:t>.</w:t>
      </w:r>
    </w:p>
    <w:p w14:paraId="3FEE448F" w14:textId="77777777" w:rsidR="006755E8" w:rsidRDefault="006755E8" w:rsidP="006755E8">
      <w:pPr>
        <w:pStyle w:val="Default"/>
        <w:ind w:firstLine="720"/>
        <w:jc w:val="both"/>
        <w:rPr>
          <w:rFonts w:ascii="Times New Roman" w:hAnsi="Times New Roman" w:cs="Times New Roman"/>
          <w:color w:val="auto"/>
          <w:lang w:val="sr-Cyrl-RS"/>
        </w:rPr>
      </w:pPr>
      <w:r>
        <w:rPr>
          <w:rFonts w:ascii="Times New Roman" w:hAnsi="Times New Roman" w:cs="Times New Roman"/>
          <w:color w:val="auto"/>
          <w:lang w:val="sr-Cyrl-RS"/>
        </w:rPr>
        <w:t xml:space="preserve">Права и обавезе студената уписаних на КП усаглашена су са Законом о високом образовању, уколико, у одређеном делу, нису другачије уређена уговором између ВШУ, студента и послодавца који је своје запослене уписао на КП. </w:t>
      </w:r>
    </w:p>
    <w:p w14:paraId="32C8FD4A" w14:textId="77777777" w:rsidR="006755E8" w:rsidRDefault="006755E8" w:rsidP="006755E8">
      <w:pPr>
        <w:pStyle w:val="Default"/>
        <w:jc w:val="both"/>
        <w:rPr>
          <w:rFonts w:ascii="Times New Roman" w:hAnsi="Times New Roman"/>
          <w:color w:val="auto"/>
          <w:lang w:val="sr-Latn-RS"/>
        </w:rPr>
      </w:pPr>
      <w:r w:rsidRPr="00FE56DE">
        <w:rPr>
          <w:rFonts w:ascii="Times New Roman" w:hAnsi="Times New Roman" w:cs="Times New Roman"/>
          <w:color w:val="auto"/>
          <w:lang w:val="uz-Cyrl-UZ"/>
        </w:rPr>
        <w:tab/>
      </w:r>
      <w:r>
        <w:rPr>
          <w:rFonts w:ascii="Times New Roman" w:hAnsi="Times New Roman"/>
          <w:color w:val="auto"/>
          <w:lang w:val="sr-Latn-RS"/>
        </w:rPr>
        <w:t>Студент</w:t>
      </w:r>
      <w:r>
        <w:rPr>
          <w:rFonts w:ascii="Times New Roman" w:hAnsi="Times New Roman" w:cs="Times New Roman"/>
          <w:color w:val="auto"/>
          <w:lang w:val="sr-Latn-RS"/>
        </w:rPr>
        <w:t xml:space="preserve"> има право на:</w:t>
      </w:r>
    </w:p>
    <w:p w14:paraId="63A9C377"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t>1) квалитетно образовање и објективну процену;</w:t>
      </w:r>
    </w:p>
    <w:p w14:paraId="02BCA64B"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t>2) на благовремено и тачне информације о свим питањима која се односе на студије;</w:t>
      </w:r>
    </w:p>
    <w:p w14:paraId="1A443A9A"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t xml:space="preserve">3) на самоорганизовање и </w:t>
      </w:r>
      <w:r>
        <w:rPr>
          <w:rFonts w:ascii="Times New Roman" w:hAnsi="Times New Roman"/>
          <w:sz w:val="24"/>
          <w:szCs w:val="24"/>
          <w:lang w:val="sr-Cyrl-RS"/>
        </w:rPr>
        <w:t xml:space="preserve"> право да </w:t>
      </w:r>
      <w:r>
        <w:rPr>
          <w:rFonts w:ascii="Times New Roman" w:hAnsi="Times New Roman"/>
          <w:sz w:val="24"/>
          <w:szCs w:val="24"/>
          <w:lang w:val="sr-Latn-RS"/>
        </w:rPr>
        <w:t>изрази своје ставове;</w:t>
      </w:r>
    </w:p>
    <w:p w14:paraId="4688F7FE"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t>4) једнаке услове студирања који важе за све студенте;</w:t>
      </w:r>
    </w:p>
    <w:p w14:paraId="0F9EB826"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lastRenderedPageBreak/>
        <w:t>5) различитост и слободу од дискриминације;</w:t>
      </w:r>
    </w:p>
    <w:p w14:paraId="570B3A5B" w14:textId="77777777" w:rsidR="006755E8" w:rsidRDefault="006755E8" w:rsidP="006755E8">
      <w:pPr>
        <w:spacing w:after="0" w:line="240" w:lineRule="auto"/>
        <w:ind w:firstLine="720"/>
        <w:jc w:val="both"/>
        <w:rPr>
          <w:rFonts w:ascii="Times New Roman" w:hAnsi="Times New Roman"/>
          <w:sz w:val="24"/>
          <w:szCs w:val="24"/>
          <w:lang w:val="sr-Latn-RS"/>
        </w:rPr>
      </w:pPr>
      <w:r>
        <w:rPr>
          <w:rFonts w:ascii="Times New Roman" w:hAnsi="Times New Roman"/>
          <w:sz w:val="24"/>
          <w:szCs w:val="24"/>
          <w:lang w:val="sr-Latn-RS"/>
        </w:rPr>
        <w:t>Студент је дужан да:</w:t>
      </w:r>
    </w:p>
    <w:p w14:paraId="64CAA9DF" w14:textId="77777777" w:rsidR="006755E8" w:rsidRDefault="006755E8" w:rsidP="006755E8">
      <w:pPr>
        <w:spacing w:after="0" w:line="240" w:lineRule="auto"/>
        <w:jc w:val="both"/>
        <w:rPr>
          <w:rFonts w:ascii="Times New Roman" w:hAnsi="Times New Roman"/>
          <w:sz w:val="24"/>
          <w:szCs w:val="24"/>
          <w:lang w:val="sr-Cyrl-RS"/>
        </w:rPr>
      </w:pPr>
      <w:r>
        <w:rPr>
          <w:rFonts w:ascii="Times New Roman" w:hAnsi="Times New Roman"/>
          <w:sz w:val="24"/>
          <w:szCs w:val="24"/>
          <w:lang w:val="sr-Latn-RS"/>
        </w:rPr>
        <w:t xml:space="preserve">1) </w:t>
      </w:r>
      <w:r>
        <w:rPr>
          <w:rFonts w:ascii="Times New Roman" w:hAnsi="Times New Roman"/>
          <w:sz w:val="24"/>
          <w:szCs w:val="24"/>
          <w:lang w:val="sr-Cyrl-RS"/>
        </w:rPr>
        <w:t>потпише уговор о студирању;</w:t>
      </w:r>
    </w:p>
    <w:p w14:paraId="4DE3B0AB"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Cyrl-RS"/>
        </w:rPr>
        <w:t xml:space="preserve">2) </w:t>
      </w:r>
      <w:r>
        <w:rPr>
          <w:rFonts w:ascii="Times New Roman" w:hAnsi="Times New Roman"/>
          <w:sz w:val="24"/>
          <w:szCs w:val="24"/>
          <w:lang w:val="sr-Latn-RS"/>
        </w:rPr>
        <w:t>испуњава обавезе предвиђене курикулумом;</w:t>
      </w:r>
    </w:p>
    <w:p w14:paraId="32FD761A"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t>3) поштује опште акте установе;</w:t>
      </w:r>
    </w:p>
    <w:p w14:paraId="40A87F17"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t>4) поштује права запослених и других студената у високошколској установи;</w:t>
      </w:r>
    </w:p>
    <w:p w14:paraId="1B205F50" w14:textId="77777777" w:rsidR="006755E8" w:rsidRDefault="006755E8" w:rsidP="006755E8">
      <w:pPr>
        <w:spacing w:after="0" w:line="240" w:lineRule="auto"/>
        <w:jc w:val="both"/>
        <w:rPr>
          <w:rFonts w:ascii="Times New Roman" w:hAnsi="Times New Roman"/>
          <w:sz w:val="24"/>
          <w:szCs w:val="24"/>
          <w:lang w:val="sr-Latn-RS"/>
        </w:rPr>
      </w:pPr>
      <w:r>
        <w:rPr>
          <w:rFonts w:ascii="Times New Roman" w:hAnsi="Times New Roman"/>
          <w:sz w:val="24"/>
          <w:szCs w:val="24"/>
          <w:lang w:val="sr-Latn-RS"/>
        </w:rPr>
        <w:t>5) учествују у доношењу одлука у складу са законом.</w:t>
      </w:r>
    </w:p>
    <w:p w14:paraId="43F53E41" w14:textId="77777777" w:rsidR="006755E8" w:rsidRDefault="006755E8" w:rsidP="006755E8">
      <w:pPr>
        <w:spacing w:after="0" w:line="240" w:lineRule="auto"/>
        <w:ind w:firstLine="720"/>
        <w:jc w:val="both"/>
        <w:rPr>
          <w:rFonts w:ascii="Times New Roman" w:hAnsi="Times New Roman"/>
          <w:sz w:val="24"/>
          <w:szCs w:val="24"/>
          <w:lang w:val="sr-Latn-RS"/>
        </w:rPr>
      </w:pPr>
      <w:r>
        <w:rPr>
          <w:rFonts w:ascii="Times New Roman" w:hAnsi="Times New Roman"/>
          <w:sz w:val="24"/>
          <w:szCs w:val="24"/>
          <w:lang w:val="sr-Latn-RS"/>
        </w:rPr>
        <w:t>Студент има право на жалбу у складу са статутом ако је високошколска установа прекрши неку од обавеза из става 2. тач. 1) -3) овог члана.</w:t>
      </w:r>
    </w:p>
    <w:p w14:paraId="32621450" w14:textId="77777777" w:rsidR="006755E8" w:rsidRPr="00FE56DE" w:rsidRDefault="006755E8" w:rsidP="006755E8">
      <w:pPr>
        <w:spacing w:after="0" w:line="240" w:lineRule="auto"/>
        <w:ind w:firstLine="720"/>
        <w:jc w:val="both"/>
        <w:rPr>
          <w:rFonts w:ascii="Times New Roman" w:eastAsia="Times New Roman" w:hAnsi="Times New Roman"/>
          <w:sz w:val="24"/>
          <w:szCs w:val="24"/>
          <w:lang w:val="sr-Latn-RS"/>
        </w:rPr>
      </w:pPr>
    </w:p>
    <w:p w14:paraId="77B20C96" w14:textId="77777777" w:rsidR="006755E8" w:rsidRPr="00FE56DE" w:rsidRDefault="006755E8" w:rsidP="006755E8">
      <w:pPr>
        <w:spacing w:after="0" w:line="240" w:lineRule="auto"/>
        <w:jc w:val="center"/>
        <w:rPr>
          <w:rFonts w:ascii="Times New Roman" w:eastAsia="Times New Roman" w:hAnsi="Times New Roman"/>
          <w:sz w:val="24"/>
          <w:szCs w:val="24"/>
          <w:lang w:val="sr-Latn-RS"/>
        </w:rPr>
      </w:pPr>
    </w:p>
    <w:p w14:paraId="0499DA4C" w14:textId="77777777" w:rsidR="006755E8" w:rsidRPr="00FE56DE" w:rsidRDefault="006755E8" w:rsidP="006755E8">
      <w:pPr>
        <w:spacing w:after="0" w:line="240" w:lineRule="auto"/>
        <w:jc w:val="center"/>
        <w:rPr>
          <w:rFonts w:ascii="Times New Roman" w:eastAsia="Times New Roman" w:hAnsi="Times New Roman"/>
          <w:sz w:val="24"/>
          <w:szCs w:val="24"/>
          <w:lang w:val="sr-Latn-RS"/>
        </w:rPr>
      </w:pPr>
      <w:r>
        <w:rPr>
          <w:rFonts w:ascii="Times New Roman" w:eastAsia="Times New Roman" w:hAnsi="Times New Roman"/>
          <w:sz w:val="24"/>
          <w:szCs w:val="24"/>
        </w:rPr>
        <w:t>Члан</w:t>
      </w:r>
      <w:r w:rsidRPr="00FE56DE">
        <w:rPr>
          <w:rFonts w:ascii="Times New Roman" w:eastAsia="Times New Roman" w:hAnsi="Times New Roman"/>
          <w:sz w:val="24"/>
          <w:szCs w:val="24"/>
          <w:lang w:val="sr-Latn-RS"/>
        </w:rPr>
        <w:t xml:space="preserve"> 12.</w:t>
      </w:r>
    </w:p>
    <w:p w14:paraId="1D583635" w14:textId="77777777" w:rsidR="006755E8" w:rsidRDefault="006755E8" w:rsidP="006755E8">
      <w:pPr>
        <w:spacing w:after="0" w:line="240" w:lineRule="auto"/>
        <w:ind w:firstLine="720"/>
        <w:jc w:val="both"/>
        <w:rPr>
          <w:rFonts w:ascii="Times New Roman" w:eastAsia="Calibri" w:hAnsi="Times New Roman"/>
          <w:sz w:val="24"/>
          <w:szCs w:val="24"/>
          <w:lang w:val="sr-Cyrl-RS"/>
        </w:rPr>
      </w:pPr>
      <w:r>
        <w:rPr>
          <w:rFonts w:ascii="Times New Roman" w:hAnsi="Times New Roman"/>
          <w:sz w:val="24"/>
          <w:szCs w:val="24"/>
          <w:lang w:val="sr-Latn-RS"/>
        </w:rPr>
        <w:t>Критеријуми за утврђивање школарину одређуј</w:t>
      </w:r>
      <w:r>
        <w:rPr>
          <w:rFonts w:ascii="Times New Roman" w:hAnsi="Times New Roman"/>
          <w:sz w:val="24"/>
          <w:szCs w:val="24"/>
          <w:lang w:val="sr-Cyrl-RS"/>
        </w:rPr>
        <w:t>у</w:t>
      </w:r>
      <w:r>
        <w:rPr>
          <w:rFonts w:ascii="Times New Roman" w:hAnsi="Times New Roman"/>
          <w:sz w:val="24"/>
          <w:szCs w:val="24"/>
          <w:lang w:val="sr-Latn-RS"/>
        </w:rPr>
        <w:t xml:space="preserve"> </w:t>
      </w:r>
      <w:r>
        <w:rPr>
          <w:rFonts w:ascii="Times New Roman" w:hAnsi="Times New Roman"/>
          <w:sz w:val="24"/>
          <w:szCs w:val="24"/>
          <w:lang w:val="sr-Cyrl-RS"/>
        </w:rPr>
        <w:t xml:space="preserve">се </w:t>
      </w:r>
      <w:r>
        <w:rPr>
          <w:rFonts w:ascii="Times New Roman" w:hAnsi="Times New Roman"/>
          <w:sz w:val="24"/>
          <w:szCs w:val="24"/>
          <w:lang w:val="sr-Latn-RS"/>
        </w:rPr>
        <w:t>општим актом</w:t>
      </w:r>
      <w:r>
        <w:rPr>
          <w:rFonts w:ascii="Times New Roman" w:hAnsi="Times New Roman"/>
          <w:sz w:val="24"/>
          <w:szCs w:val="24"/>
          <w:lang w:val="sr-Cyrl-RS"/>
        </w:rPr>
        <w:t xml:space="preserve"> ВШУ</w:t>
      </w:r>
      <w:r>
        <w:rPr>
          <w:rFonts w:ascii="Times New Roman" w:hAnsi="Times New Roman"/>
          <w:sz w:val="24"/>
          <w:szCs w:val="24"/>
          <w:lang w:val="sr-Latn-RS"/>
        </w:rPr>
        <w:t>.</w:t>
      </w:r>
      <w:r>
        <w:rPr>
          <w:rFonts w:ascii="Times New Roman" w:hAnsi="Times New Roman"/>
          <w:sz w:val="24"/>
          <w:szCs w:val="24"/>
          <w:lang w:val="sr-Cyrl-RS"/>
        </w:rPr>
        <w:t xml:space="preserve"> </w:t>
      </w:r>
    </w:p>
    <w:p w14:paraId="5C244341" w14:textId="77777777" w:rsidR="006755E8" w:rsidRDefault="006755E8" w:rsidP="006755E8">
      <w:pPr>
        <w:spacing w:after="0" w:line="240" w:lineRule="auto"/>
        <w:ind w:firstLine="720"/>
        <w:jc w:val="both"/>
        <w:rPr>
          <w:rFonts w:ascii="Times New Roman" w:hAnsi="Times New Roman"/>
          <w:sz w:val="24"/>
          <w:szCs w:val="24"/>
          <w:lang w:val="sr-Latn-RS"/>
        </w:rPr>
      </w:pPr>
      <w:r>
        <w:rPr>
          <w:rFonts w:ascii="Times New Roman" w:hAnsi="Times New Roman"/>
          <w:sz w:val="24"/>
          <w:szCs w:val="24"/>
          <w:lang w:val="sr-Latn-RS"/>
        </w:rPr>
        <w:t xml:space="preserve">ВШУ је дужна да пре објављивања конкурса за упис нових </w:t>
      </w:r>
      <w:r>
        <w:rPr>
          <w:rFonts w:ascii="Times New Roman" w:hAnsi="Times New Roman"/>
          <w:sz w:val="24"/>
          <w:szCs w:val="24"/>
          <w:lang w:val="sr-Cyrl-RS"/>
        </w:rPr>
        <w:t>полазника/</w:t>
      </w:r>
      <w:r>
        <w:rPr>
          <w:rFonts w:ascii="Times New Roman" w:hAnsi="Times New Roman"/>
          <w:sz w:val="24"/>
          <w:szCs w:val="24"/>
          <w:lang w:val="sr-Latn-RS"/>
        </w:rPr>
        <w:t>студената утврди износ школарине за КПВО.</w:t>
      </w:r>
    </w:p>
    <w:p w14:paraId="7634F0B2" w14:textId="77777777" w:rsidR="006755E8" w:rsidRDefault="006755E8" w:rsidP="006755E8">
      <w:pPr>
        <w:spacing w:after="0" w:line="240" w:lineRule="auto"/>
        <w:ind w:firstLine="720"/>
        <w:jc w:val="both"/>
        <w:rPr>
          <w:rFonts w:ascii="Times New Roman" w:hAnsi="Times New Roman"/>
          <w:sz w:val="24"/>
          <w:szCs w:val="24"/>
          <w:lang w:val="sr-Latn-RS"/>
        </w:rPr>
      </w:pPr>
      <w:r>
        <w:rPr>
          <w:rFonts w:ascii="Times New Roman" w:hAnsi="Times New Roman"/>
          <w:sz w:val="24"/>
          <w:szCs w:val="24"/>
          <w:lang w:val="sr-Latn-RS"/>
        </w:rPr>
        <w:t>Школарина обухвата образовне услуге за цео КП.</w:t>
      </w:r>
    </w:p>
    <w:p w14:paraId="6802E5EE" w14:textId="77777777" w:rsidR="006755E8" w:rsidRDefault="006755E8" w:rsidP="006755E8">
      <w:pPr>
        <w:spacing w:after="0" w:line="240" w:lineRule="auto"/>
        <w:ind w:firstLine="720"/>
        <w:jc w:val="both"/>
        <w:rPr>
          <w:rFonts w:ascii="Times New Roman" w:hAnsi="Times New Roman"/>
          <w:sz w:val="24"/>
          <w:szCs w:val="24"/>
          <w:lang w:val="sr-Latn-RS"/>
        </w:rPr>
      </w:pPr>
      <w:r>
        <w:rPr>
          <w:rFonts w:ascii="Times New Roman" w:hAnsi="Times New Roman"/>
          <w:sz w:val="24"/>
          <w:szCs w:val="24"/>
          <w:lang w:val="sr-Latn-RS"/>
        </w:rPr>
        <w:t xml:space="preserve">Школарина обухвата накнаду за редовне услуге које </w:t>
      </w:r>
      <w:r>
        <w:rPr>
          <w:rFonts w:ascii="Times New Roman" w:hAnsi="Times New Roman"/>
          <w:sz w:val="24"/>
          <w:szCs w:val="24"/>
          <w:lang w:val="sr-Cyrl-RS"/>
        </w:rPr>
        <w:t>ВШУ</w:t>
      </w:r>
      <w:r>
        <w:rPr>
          <w:rFonts w:ascii="Times New Roman" w:hAnsi="Times New Roman"/>
          <w:sz w:val="24"/>
          <w:szCs w:val="24"/>
          <w:lang w:val="sr-Latn-RS"/>
        </w:rPr>
        <w:t xml:space="preserve"> пружа </w:t>
      </w:r>
      <w:r>
        <w:rPr>
          <w:rFonts w:ascii="Times New Roman" w:eastAsia="Times New Roman" w:hAnsi="Times New Roman"/>
          <w:sz w:val="24"/>
          <w:szCs w:val="24"/>
          <w:lang w:val="sr-Cyrl-RS"/>
        </w:rPr>
        <w:t xml:space="preserve">полазницима/студентима </w:t>
      </w:r>
      <w:r>
        <w:rPr>
          <w:rFonts w:ascii="Times New Roman" w:hAnsi="Times New Roman"/>
          <w:sz w:val="24"/>
          <w:szCs w:val="24"/>
          <w:lang w:val="sr-Latn-RS"/>
        </w:rPr>
        <w:t>на КП.</w:t>
      </w:r>
    </w:p>
    <w:p w14:paraId="523BD2AC" w14:textId="77777777" w:rsidR="006755E8" w:rsidRDefault="006755E8" w:rsidP="006755E8">
      <w:pPr>
        <w:spacing w:after="0" w:line="240" w:lineRule="auto"/>
        <w:ind w:firstLine="720"/>
        <w:jc w:val="both"/>
        <w:rPr>
          <w:rFonts w:ascii="Times New Roman" w:hAnsi="Times New Roman"/>
          <w:sz w:val="24"/>
          <w:szCs w:val="24"/>
          <w:lang w:val="sr-Latn-RS"/>
        </w:rPr>
      </w:pPr>
      <w:r>
        <w:rPr>
          <w:rFonts w:ascii="Times New Roman" w:hAnsi="Times New Roman"/>
          <w:sz w:val="24"/>
          <w:szCs w:val="24"/>
          <w:lang w:val="sr-Latn-RS"/>
        </w:rPr>
        <w:t>Редовне услуге из става 5 овог члана утврђују се одлуком универзитета или друге самосталне институције високог образовања.</w:t>
      </w:r>
    </w:p>
    <w:p w14:paraId="5C0DE9F3" w14:textId="77777777" w:rsidR="006755E8" w:rsidRPr="00FE56DE" w:rsidRDefault="006755E8" w:rsidP="006755E8">
      <w:pPr>
        <w:spacing w:after="0" w:line="240" w:lineRule="auto"/>
        <w:ind w:firstLine="720"/>
        <w:jc w:val="both"/>
        <w:rPr>
          <w:rFonts w:ascii="Times New Roman" w:hAnsi="Times New Roman"/>
          <w:sz w:val="24"/>
          <w:szCs w:val="24"/>
          <w:lang w:val="sr-Latn-RS"/>
        </w:rPr>
      </w:pPr>
      <w:r>
        <w:rPr>
          <w:rFonts w:ascii="Times New Roman" w:hAnsi="Times New Roman"/>
          <w:sz w:val="24"/>
          <w:szCs w:val="24"/>
          <w:lang w:val="sr-Latn-RS"/>
        </w:rPr>
        <w:t xml:space="preserve">Критеријуми за утврђивање и одлуку о висини школарине </w:t>
      </w:r>
      <w:r>
        <w:rPr>
          <w:rFonts w:ascii="Times New Roman" w:hAnsi="Times New Roman"/>
          <w:sz w:val="24"/>
          <w:szCs w:val="24"/>
          <w:lang w:val="sr-Cyrl-RS"/>
        </w:rPr>
        <w:t xml:space="preserve">треба да буду </w:t>
      </w:r>
      <w:r>
        <w:rPr>
          <w:rFonts w:ascii="Times New Roman" w:hAnsi="Times New Roman"/>
          <w:sz w:val="24"/>
          <w:szCs w:val="24"/>
          <w:lang w:val="sr-Latn-RS"/>
        </w:rPr>
        <w:t xml:space="preserve">доступне јавности на званичном сајту </w:t>
      </w:r>
      <w:r>
        <w:rPr>
          <w:rFonts w:ascii="Times New Roman" w:hAnsi="Times New Roman"/>
          <w:sz w:val="24"/>
          <w:szCs w:val="24"/>
          <w:lang w:val="sr-Cyrl-RS"/>
        </w:rPr>
        <w:t>ВШУ</w:t>
      </w:r>
      <w:r>
        <w:rPr>
          <w:rFonts w:ascii="Times New Roman" w:hAnsi="Times New Roman"/>
          <w:sz w:val="24"/>
          <w:szCs w:val="24"/>
          <w:lang w:val="sr-Latn-RS"/>
        </w:rPr>
        <w:t>.</w:t>
      </w:r>
    </w:p>
    <w:p w14:paraId="1CD4E479" w14:textId="77777777" w:rsidR="006755E8" w:rsidRDefault="006755E8" w:rsidP="006755E8">
      <w:pPr>
        <w:pStyle w:val="Default"/>
        <w:ind w:firstLine="720"/>
        <w:jc w:val="both"/>
        <w:rPr>
          <w:rFonts w:ascii="Times New Roman" w:eastAsia="Times New Roman" w:hAnsi="Times New Roman" w:cs="Times New Roman"/>
          <w:color w:val="auto"/>
          <w:lang w:val="sr-Cyrl-RS"/>
        </w:rPr>
      </w:pPr>
      <w:r>
        <w:rPr>
          <w:rFonts w:ascii="Times New Roman" w:eastAsia="Times New Roman" w:hAnsi="Times New Roman" w:cs="Times New Roman"/>
          <w:color w:val="auto"/>
          <w:lang w:val="sr-Cyrl-RS"/>
        </w:rPr>
        <w:t xml:space="preserve">Школарину за КП, по правилу, сносе сами студенти или послодавци који су своје запослене уписали на КП.  </w:t>
      </w:r>
    </w:p>
    <w:p w14:paraId="2E4DBD97" w14:textId="77777777" w:rsidR="006755E8" w:rsidRDefault="006755E8" w:rsidP="006755E8">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b/>
          <w:sz w:val="24"/>
          <w:szCs w:val="24"/>
          <w:lang w:val="sr-Cyrl-RS"/>
        </w:rPr>
        <w:t>Евиденције</w:t>
      </w:r>
    </w:p>
    <w:p w14:paraId="776F1634" w14:textId="77777777" w:rsidR="006755E8" w:rsidRPr="00FE56DE" w:rsidRDefault="006755E8" w:rsidP="006755E8">
      <w:pPr>
        <w:spacing w:after="0" w:line="240" w:lineRule="auto"/>
        <w:jc w:val="center"/>
        <w:rPr>
          <w:rFonts w:ascii="Times New Roman" w:eastAsia="Times New Roman" w:hAnsi="Times New Roman"/>
          <w:sz w:val="24"/>
          <w:szCs w:val="24"/>
          <w:lang w:val="sr-Cyrl-RS"/>
        </w:rPr>
      </w:pPr>
      <w:r w:rsidRPr="00FE56DE">
        <w:rPr>
          <w:rFonts w:ascii="Times New Roman" w:eastAsia="Times New Roman" w:hAnsi="Times New Roman"/>
          <w:sz w:val="24"/>
          <w:szCs w:val="24"/>
          <w:lang w:val="sr-Cyrl-RS"/>
        </w:rPr>
        <w:t>Члан 13.</w:t>
      </w:r>
    </w:p>
    <w:p w14:paraId="7BB3CC9C" w14:textId="77777777" w:rsidR="006755E8" w:rsidRPr="00FE56DE" w:rsidRDefault="006755E8" w:rsidP="006755E8">
      <w:pPr>
        <w:spacing w:after="0" w:line="240" w:lineRule="auto"/>
        <w:jc w:val="center"/>
        <w:rPr>
          <w:rFonts w:ascii="Times New Roman" w:eastAsia="Times New Roman" w:hAnsi="Times New Roman"/>
          <w:sz w:val="24"/>
          <w:szCs w:val="24"/>
          <w:lang w:val="sr-Cyrl-RS"/>
        </w:rPr>
      </w:pPr>
    </w:p>
    <w:p w14:paraId="3BBD8976"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ВШУ је дужна да води евиденцију о реализованим КП онако како је прописано у Закону о високом образовању и у складу са својим општим актима.</w:t>
      </w:r>
    </w:p>
    <w:p w14:paraId="714F5964" w14:textId="77777777" w:rsidR="006755E8" w:rsidRPr="00FE56DE" w:rsidRDefault="006755E8" w:rsidP="006755E8">
      <w:pPr>
        <w:spacing w:after="0" w:line="240" w:lineRule="auto"/>
        <w:ind w:firstLine="720"/>
        <w:jc w:val="both"/>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t>Евиденција из става 1. овог члана води се и у електронској форми.</w:t>
      </w:r>
    </w:p>
    <w:p w14:paraId="0C255641"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p>
    <w:p w14:paraId="0F6AB815" w14:textId="77777777" w:rsidR="006755E8" w:rsidRPr="00FE56DE" w:rsidRDefault="006755E8" w:rsidP="006755E8">
      <w:pPr>
        <w:spacing w:after="0" w:line="240" w:lineRule="auto"/>
        <w:jc w:val="center"/>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t>Члан 1</w:t>
      </w:r>
      <w:r>
        <w:rPr>
          <w:rFonts w:ascii="Times New Roman" w:eastAsia="Times New Roman" w:hAnsi="Times New Roman"/>
          <w:sz w:val="24"/>
          <w:szCs w:val="24"/>
          <w:lang w:val="sr-Cyrl-RS"/>
        </w:rPr>
        <w:t>4</w:t>
      </w:r>
      <w:r w:rsidRPr="00FE56DE">
        <w:rPr>
          <w:rFonts w:ascii="Times New Roman" w:eastAsia="Times New Roman" w:hAnsi="Times New Roman"/>
          <w:sz w:val="24"/>
          <w:szCs w:val="24"/>
          <w:lang w:val="uz-Cyrl-UZ"/>
        </w:rPr>
        <w:t>.</w:t>
      </w:r>
    </w:p>
    <w:p w14:paraId="0C24C783" w14:textId="77777777" w:rsidR="006755E8" w:rsidRDefault="006755E8" w:rsidP="006755E8">
      <w:pPr>
        <w:spacing w:after="0" w:line="240" w:lineRule="auto"/>
        <w:jc w:val="both"/>
        <w:rPr>
          <w:rFonts w:ascii="Times New Roman" w:eastAsia="Times New Roman" w:hAnsi="Times New Roman"/>
          <w:sz w:val="24"/>
          <w:szCs w:val="24"/>
          <w:lang w:val="sr-Cyrl-RS"/>
        </w:rPr>
      </w:pPr>
      <w:r w:rsidRPr="00FE56DE">
        <w:rPr>
          <w:rFonts w:ascii="Times New Roman" w:eastAsia="Times New Roman" w:hAnsi="Times New Roman"/>
          <w:sz w:val="24"/>
          <w:szCs w:val="24"/>
          <w:lang w:val="uz-Cyrl-UZ"/>
        </w:rPr>
        <w:tab/>
      </w:r>
      <w:r>
        <w:rPr>
          <w:rFonts w:ascii="Times New Roman" w:eastAsia="Times New Roman" w:hAnsi="Times New Roman"/>
          <w:sz w:val="24"/>
          <w:szCs w:val="24"/>
          <w:lang w:val="sr-Cyrl-RS"/>
        </w:rPr>
        <w:t xml:space="preserve"> Националном савету за високо образовање образује Радно тело за вођење евиденције о КП који се реализују у РС (или друга институција како је то предвиђено Законом о високом образовању). </w:t>
      </w:r>
    </w:p>
    <w:p w14:paraId="7A06A3CF" w14:textId="77777777" w:rsidR="006755E8" w:rsidRDefault="006755E8" w:rsidP="006755E8">
      <w:pPr>
        <w:spacing w:after="0" w:line="240" w:lineRule="auto"/>
        <w:ind w:firstLine="720"/>
        <w:jc w:val="both"/>
        <w:rPr>
          <w:rFonts w:ascii="Times New Roman" w:eastAsia="Times New Roman" w:hAnsi="Times New Roman"/>
          <w:caps/>
          <w:sz w:val="24"/>
          <w:szCs w:val="24"/>
          <w:lang w:val="sr-Cyrl-RS"/>
        </w:rPr>
      </w:pPr>
    </w:p>
    <w:p w14:paraId="6BC73761" w14:textId="77777777" w:rsidR="006755E8" w:rsidRDefault="006755E8" w:rsidP="006755E8">
      <w:pPr>
        <w:spacing w:after="0" w:line="240" w:lineRule="auto"/>
        <w:ind w:firstLine="720"/>
        <w:jc w:val="both"/>
        <w:rPr>
          <w:rFonts w:ascii="Times New Roman" w:eastAsia="Times New Roman" w:hAnsi="Times New Roman"/>
          <w:caps/>
          <w:sz w:val="24"/>
          <w:szCs w:val="24"/>
          <w:lang w:val="sr-Cyrl-RS"/>
        </w:rPr>
      </w:pPr>
      <w:r>
        <w:rPr>
          <w:rFonts w:ascii="Times New Roman" w:eastAsia="Times New Roman" w:hAnsi="Times New Roman"/>
          <w:caps/>
          <w:sz w:val="24"/>
          <w:szCs w:val="24"/>
          <w:lang w:val="sr-Cyrl-RS"/>
        </w:rPr>
        <w:t>ВШУ</w:t>
      </w:r>
      <w:r>
        <w:rPr>
          <w:rFonts w:ascii="Times New Roman" w:eastAsia="Times New Roman" w:hAnsi="Times New Roman"/>
          <w:sz w:val="24"/>
          <w:szCs w:val="24"/>
          <w:lang w:val="sr-Cyrl-RS"/>
        </w:rPr>
        <w:t xml:space="preserve"> доставља следеће:</w:t>
      </w:r>
    </w:p>
    <w:p w14:paraId="54A475C1" w14:textId="77777777" w:rsidR="006755E8" w:rsidRDefault="006755E8" w:rsidP="006755E8">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Пропратно писмо</w:t>
      </w:r>
    </w:p>
    <w:p w14:paraId="44464E25" w14:textId="77777777" w:rsidR="006755E8" w:rsidRDefault="006755E8" w:rsidP="006755E8">
      <w:pPr>
        <w:numPr>
          <w:ilvl w:val="0"/>
          <w:numId w:val="10"/>
        </w:numPr>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Уверење о акредитацији ВШУ</w:t>
      </w:r>
    </w:p>
    <w:p w14:paraId="5830C3E5" w14:textId="77777777" w:rsidR="006755E8" w:rsidRDefault="006755E8" w:rsidP="006755E8">
      <w:pPr>
        <w:numPr>
          <w:ilvl w:val="0"/>
          <w:numId w:val="10"/>
        </w:numPr>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Уверење о акредитацији студијског програма из научно-образовне или уметничке  области којој припада и КП;</w:t>
      </w:r>
    </w:p>
    <w:p w14:paraId="61D81BF4" w14:textId="77777777" w:rsidR="006755E8" w:rsidRDefault="006755E8" w:rsidP="006755E8">
      <w:pPr>
        <w:numPr>
          <w:ilvl w:val="0"/>
          <w:numId w:val="10"/>
        </w:numPr>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Документацију о КП представља:</w:t>
      </w:r>
    </w:p>
    <w:p w14:paraId="3AB551D5" w14:textId="77777777" w:rsidR="006755E8" w:rsidRDefault="006755E8" w:rsidP="006755E8">
      <w:pPr>
        <w:numPr>
          <w:ilvl w:val="1"/>
          <w:numId w:val="10"/>
        </w:numPr>
        <w:spacing w:before="120" w:after="0" w:line="240" w:lineRule="auto"/>
        <w:contextualSpacing/>
        <w:jc w:val="both"/>
        <w:rPr>
          <w:rFonts w:ascii="Times New Roman" w:eastAsia="Calibri" w:hAnsi="Times New Roman"/>
          <w:sz w:val="24"/>
          <w:szCs w:val="24"/>
          <w:lang w:val="sr"/>
        </w:rPr>
      </w:pPr>
      <w:r>
        <w:rPr>
          <w:rFonts w:ascii="Times New Roman" w:hAnsi="Times New Roman"/>
          <w:sz w:val="24"/>
          <w:szCs w:val="24"/>
          <w:lang w:val="sr-Cyrl-RS"/>
        </w:rPr>
        <w:t>Назив КП</w:t>
      </w:r>
    </w:p>
    <w:p w14:paraId="59112B53"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
        </w:rPr>
        <w:lastRenderedPageBreak/>
        <w:t xml:space="preserve">Циљ и исход </w:t>
      </w:r>
      <w:r>
        <w:rPr>
          <w:rFonts w:ascii="Times New Roman" w:hAnsi="Times New Roman"/>
          <w:sz w:val="24"/>
          <w:szCs w:val="24"/>
          <w:lang w:val="sr-Cyrl-RS"/>
        </w:rPr>
        <w:t>КП.</w:t>
      </w:r>
    </w:p>
    <w:p w14:paraId="02B7EBEB"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
        </w:rPr>
        <w:t>Опис посла за који се припремају студенти</w:t>
      </w:r>
      <w:r>
        <w:rPr>
          <w:rFonts w:ascii="Times New Roman" w:hAnsi="Times New Roman"/>
          <w:sz w:val="24"/>
          <w:szCs w:val="24"/>
          <w:lang w:val="sr-Cyrl-RS"/>
        </w:rPr>
        <w:t>.</w:t>
      </w:r>
      <w:r>
        <w:rPr>
          <w:rFonts w:ascii="Times New Roman" w:hAnsi="Times New Roman"/>
          <w:sz w:val="24"/>
          <w:szCs w:val="24"/>
          <w:lang w:val="sr"/>
        </w:rPr>
        <w:t xml:space="preserve"> </w:t>
      </w:r>
    </w:p>
    <w:p w14:paraId="64E244E6"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Cyrl-RS"/>
        </w:rPr>
        <w:t xml:space="preserve">Ко има право уписа и које </w:t>
      </w:r>
      <w:r>
        <w:rPr>
          <w:rFonts w:ascii="Times New Roman" w:hAnsi="Times New Roman"/>
          <w:sz w:val="24"/>
          <w:szCs w:val="24"/>
          <w:lang w:val="sr"/>
        </w:rPr>
        <w:t xml:space="preserve">компетенције морају да поседују </w:t>
      </w:r>
      <w:r>
        <w:rPr>
          <w:rFonts w:ascii="Times New Roman" w:hAnsi="Times New Roman"/>
          <w:sz w:val="24"/>
          <w:szCs w:val="24"/>
          <w:lang w:val="sr-Cyrl-RS"/>
        </w:rPr>
        <w:t>кандидати</w:t>
      </w:r>
      <w:r>
        <w:rPr>
          <w:rFonts w:ascii="Times New Roman" w:hAnsi="Times New Roman"/>
          <w:sz w:val="24"/>
          <w:szCs w:val="24"/>
          <w:lang w:val="sr"/>
        </w:rPr>
        <w:t>.</w:t>
      </w:r>
      <w:r>
        <w:rPr>
          <w:rFonts w:ascii="Times New Roman" w:hAnsi="Times New Roman"/>
          <w:sz w:val="24"/>
          <w:szCs w:val="24"/>
          <w:lang w:val="sr-Cyrl-RS"/>
        </w:rPr>
        <w:t xml:space="preserve"> </w:t>
      </w:r>
    </w:p>
    <w:p w14:paraId="577A240A"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Cyrl-RS"/>
        </w:rPr>
        <w:t>Одлука ВШУ о доношењу КП</w:t>
      </w:r>
    </w:p>
    <w:p w14:paraId="03C5877A"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
        </w:rPr>
        <w:t xml:space="preserve">Уговор са бар једним послодавцем који је </w:t>
      </w:r>
      <w:r>
        <w:rPr>
          <w:rFonts w:ascii="Times New Roman" w:hAnsi="Times New Roman"/>
          <w:sz w:val="24"/>
          <w:szCs w:val="24"/>
          <w:lang w:val="sr-Cyrl-RS"/>
        </w:rPr>
        <w:t xml:space="preserve">исказао потребу за доношењем конкретног КП, </w:t>
      </w:r>
      <w:r>
        <w:rPr>
          <w:rFonts w:ascii="Times New Roman" w:hAnsi="Times New Roman"/>
          <w:sz w:val="24"/>
          <w:szCs w:val="24"/>
          <w:lang w:val="sr"/>
        </w:rPr>
        <w:t xml:space="preserve">спреман </w:t>
      </w:r>
      <w:r>
        <w:rPr>
          <w:rFonts w:ascii="Times New Roman" w:hAnsi="Times New Roman"/>
          <w:sz w:val="24"/>
          <w:szCs w:val="24"/>
          <w:lang w:val="sr-Cyrl-RS"/>
        </w:rPr>
        <w:t xml:space="preserve">је </w:t>
      </w:r>
      <w:r>
        <w:rPr>
          <w:rFonts w:ascii="Times New Roman" w:hAnsi="Times New Roman"/>
          <w:sz w:val="24"/>
          <w:szCs w:val="24"/>
          <w:lang w:val="sr"/>
        </w:rPr>
        <w:t>да ангажује студенте који заврше КП</w:t>
      </w:r>
      <w:r>
        <w:rPr>
          <w:rFonts w:ascii="Times New Roman" w:hAnsi="Times New Roman"/>
          <w:sz w:val="24"/>
          <w:szCs w:val="24"/>
          <w:lang w:val="sr-Cyrl-RS"/>
        </w:rPr>
        <w:t xml:space="preserve"> (</w:t>
      </w:r>
      <w:r>
        <w:rPr>
          <w:rFonts w:ascii="Times New Roman" w:hAnsi="Times New Roman"/>
          <w:sz w:val="24"/>
          <w:szCs w:val="24"/>
          <w:lang w:val="sr"/>
        </w:rPr>
        <w:t xml:space="preserve">с тим, што он има право избора кандидата </w:t>
      </w:r>
      <w:r>
        <w:rPr>
          <w:rFonts w:ascii="Times New Roman" w:hAnsi="Times New Roman"/>
          <w:sz w:val="24"/>
          <w:szCs w:val="24"/>
          <w:lang w:val="uz-Cyrl-UZ"/>
        </w:rPr>
        <w:t>које</w:t>
      </w:r>
      <w:r>
        <w:rPr>
          <w:rFonts w:ascii="Times New Roman" w:hAnsi="Times New Roman"/>
          <w:sz w:val="24"/>
          <w:szCs w:val="24"/>
          <w:lang w:val="sr"/>
        </w:rPr>
        <w:t xml:space="preserve"> запо</w:t>
      </w:r>
      <w:r>
        <w:rPr>
          <w:rFonts w:ascii="Times New Roman" w:hAnsi="Times New Roman"/>
          <w:sz w:val="24"/>
          <w:szCs w:val="24"/>
          <w:lang w:val="uz-Cyrl-UZ"/>
        </w:rPr>
        <w:t>шљава)</w:t>
      </w:r>
      <w:r>
        <w:rPr>
          <w:rFonts w:ascii="Times New Roman" w:hAnsi="Times New Roman"/>
          <w:sz w:val="24"/>
          <w:szCs w:val="24"/>
          <w:lang w:val="sr-Cyrl-RS"/>
        </w:rPr>
        <w:t xml:space="preserve"> или са послодавцем који је спреман да своје запослене пошаље на додатну обуку кроз кратки програм</w:t>
      </w:r>
      <w:r>
        <w:rPr>
          <w:rFonts w:ascii="Times New Roman" w:hAnsi="Times New Roman"/>
          <w:sz w:val="24"/>
          <w:szCs w:val="24"/>
          <w:lang w:val="sr"/>
        </w:rPr>
        <w:t>.</w:t>
      </w:r>
    </w:p>
    <w:p w14:paraId="4BEAFFC1"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uz-Cyrl-UZ"/>
        </w:rPr>
        <w:t>Курикулум са подацима о предметима, распореду предмета и њиховој условљености.</w:t>
      </w:r>
      <w:r>
        <w:rPr>
          <w:rFonts w:ascii="Times New Roman" w:hAnsi="Times New Roman"/>
          <w:sz w:val="24"/>
          <w:szCs w:val="24"/>
          <w:lang w:val="sr"/>
        </w:rPr>
        <w:t xml:space="preserve"> </w:t>
      </w:r>
    </w:p>
    <w:p w14:paraId="11625DF1"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
        </w:rPr>
        <w:t>Број ЕСПБ који обезбеђује КП</w:t>
      </w:r>
      <w:r>
        <w:rPr>
          <w:rFonts w:ascii="Times New Roman" w:hAnsi="Times New Roman"/>
          <w:sz w:val="24"/>
          <w:szCs w:val="24"/>
          <w:lang w:val="sr-Cyrl-RS"/>
        </w:rPr>
        <w:t xml:space="preserve"> (и сваки предмет), односно на други начин јасно изражен обим наставног процеса</w:t>
      </w:r>
      <w:r>
        <w:rPr>
          <w:rFonts w:ascii="Times New Roman" w:hAnsi="Times New Roman"/>
          <w:sz w:val="24"/>
          <w:szCs w:val="24"/>
          <w:lang w:val="sr"/>
        </w:rPr>
        <w:t>.</w:t>
      </w:r>
    </w:p>
    <w:p w14:paraId="05BA9D54"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
        </w:rPr>
        <w:t xml:space="preserve">За сваки </w:t>
      </w:r>
      <w:r>
        <w:rPr>
          <w:rFonts w:ascii="Times New Roman" w:hAnsi="Times New Roman"/>
          <w:sz w:val="24"/>
          <w:szCs w:val="24"/>
          <w:lang w:val="uz-Cyrl-UZ"/>
        </w:rPr>
        <w:t xml:space="preserve">предмет </w:t>
      </w:r>
      <w:r>
        <w:rPr>
          <w:rFonts w:ascii="Times New Roman" w:hAnsi="Times New Roman"/>
          <w:sz w:val="24"/>
          <w:szCs w:val="24"/>
          <w:lang w:val="sr"/>
        </w:rPr>
        <w:t xml:space="preserve">мора </w:t>
      </w:r>
      <w:r>
        <w:rPr>
          <w:rFonts w:ascii="Times New Roman" w:hAnsi="Times New Roman"/>
          <w:sz w:val="24"/>
          <w:szCs w:val="24"/>
          <w:lang w:val="uz-Cyrl-UZ"/>
        </w:rPr>
        <w:t xml:space="preserve">бити </w:t>
      </w:r>
      <w:r>
        <w:rPr>
          <w:rFonts w:ascii="Times New Roman" w:hAnsi="Times New Roman"/>
          <w:sz w:val="24"/>
          <w:szCs w:val="24"/>
          <w:lang w:val="sr"/>
        </w:rPr>
        <w:t>дефиниса</w:t>
      </w:r>
      <w:r>
        <w:rPr>
          <w:rFonts w:ascii="Times New Roman" w:hAnsi="Times New Roman"/>
          <w:sz w:val="24"/>
          <w:szCs w:val="24"/>
          <w:lang w:val="uz-Cyrl-UZ"/>
        </w:rPr>
        <w:t>н</w:t>
      </w:r>
      <w:r>
        <w:rPr>
          <w:rFonts w:ascii="Times New Roman" w:hAnsi="Times New Roman"/>
          <w:sz w:val="24"/>
          <w:szCs w:val="24"/>
          <w:lang w:val="sr"/>
        </w:rPr>
        <w:t xml:space="preserve"> његов циљ, исход</w:t>
      </w:r>
      <w:r>
        <w:rPr>
          <w:rFonts w:ascii="Times New Roman" w:hAnsi="Times New Roman"/>
          <w:sz w:val="24"/>
          <w:szCs w:val="24"/>
          <w:lang w:val="uz-Cyrl-UZ"/>
        </w:rPr>
        <w:t>и</w:t>
      </w:r>
      <w:r>
        <w:rPr>
          <w:rFonts w:ascii="Times New Roman" w:hAnsi="Times New Roman"/>
          <w:sz w:val="24"/>
          <w:szCs w:val="24"/>
          <w:lang w:val="sr"/>
        </w:rPr>
        <w:t xml:space="preserve"> учења</w:t>
      </w:r>
      <w:r>
        <w:rPr>
          <w:rFonts w:ascii="Times New Roman" w:hAnsi="Times New Roman"/>
          <w:sz w:val="24"/>
          <w:szCs w:val="24"/>
          <w:lang w:val="sr-Cyrl-RS"/>
        </w:rPr>
        <w:t xml:space="preserve"> и обуке</w:t>
      </w:r>
      <w:r>
        <w:rPr>
          <w:rFonts w:ascii="Times New Roman" w:hAnsi="Times New Roman"/>
          <w:sz w:val="24"/>
          <w:szCs w:val="24"/>
          <w:lang w:val="sr"/>
        </w:rPr>
        <w:t xml:space="preserve">, програмски садржај, начин </w:t>
      </w:r>
      <w:r>
        <w:rPr>
          <w:rFonts w:ascii="Times New Roman" w:hAnsi="Times New Roman"/>
          <w:sz w:val="24"/>
          <w:szCs w:val="24"/>
          <w:lang w:val="sr-Cyrl-RS"/>
        </w:rPr>
        <w:t xml:space="preserve">и методе </w:t>
      </w:r>
      <w:r>
        <w:rPr>
          <w:rFonts w:ascii="Times New Roman" w:hAnsi="Times New Roman"/>
          <w:sz w:val="24"/>
          <w:szCs w:val="24"/>
          <w:lang w:val="sr"/>
        </w:rPr>
        <w:t>извођења наставе, начин провере стеченог знања и полагања завршног испита,</w:t>
      </w:r>
      <w:r>
        <w:rPr>
          <w:rFonts w:ascii="Times New Roman" w:hAnsi="Times New Roman"/>
          <w:sz w:val="24"/>
          <w:szCs w:val="24"/>
          <w:lang w:val="uz-Cyrl-UZ"/>
        </w:rPr>
        <w:t xml:space="preserve"> наставна литература и обим изражен</w:t>
      </w:r>
      <w:r>
        <w:rPr>
          <w:rFonts w:ascii="Times New Roman" w:hAnsi="Times New Roman"/>
          <w:sz w:val="24"/>
          <w:szCs w:val="24"/>
          <w:lang w:val="sr"/>
        </w:rPr>
        <w:t xml:space="preserve"> број</w:t>
      </w:r>
      <w:r>
        <w:rPr>
          <w:rFonts w:ascii="Times New Roman" w:hAnsi="Times New Roman"/>
          <w:sz w:val="24"/>
          <w:szCs w:val="24"/>
          <w:lang w:val="sr-Cyrl-RS"/>
        </w:rPr>
        <w:t>ем</w:t>
      </w:r>
      <w:r>
        <w:rPr>
          <w:rFonts w:ascii="Times New Roman" w:hAnsi="Times New Roman"/>
          <w:sz w:val="24"/>
          <w:szCs w:val="24"/>
          <w:lang w:val="sr"/>
        </w:rPr>
        <w:t xml:space="preserve"> ЕСПБ</w:t>
      </w:r>
      <w:r>
        <w:rPr>
          <w:rFonts w:ascii="Times New Roman" w:hAnsi="Times New Roman"/>
          <w:sz w:val="24"/>
          <w:szCs w:val="24"/>
          <w:lang w:val="sr-Cyrl-RS"/>
        </w:rPr>
        <w:t>, односно на други јасан начин</w:t>
      </w:r>
      <w:r>
        <w:rPr>
          <w:rFonts w:ascii="Times New Roman" w:hAnsi="Times New Roman"/>
          <w:sz w:val="24"/>
          <w:szCs w:val="24"/>
          <w:lang w:val="sr"/>
        </w:rPr>
        <w:t>.</w:t>
      </w:r>
    </w:p>
    <w:p w14:paraId="63324A86"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
        </w:rPr>
        <w:t xml:space="preserve">Списак наставног особља </w:t>
      </w:r>
      <w:r>
        <w:rPr>
          <w:rFonts w:ascii="Times New Roman" w:hAnsi="Times New Roman"/>
          <w:sz w:val="24"/>
          <w:szCs w:val="24"/>
          <w:lang w:val="sr-Cyrl-RS"/>
        </w:rPr>
        <w:t>са основним професионалним подацима и податком о начину ангажовања.</w:t>
      </w:r>
    </w:p>
    <w:p w14:paraId="1B61DA90" w14:textId="77777777" w:rsidR="006755E8" w:rsidRDefault="006755E8" w:rsidP="006755E8">
      <w:pPr>
        <w:numPr>
          <w:ilvl w:val="1"/>
          <w:numId w:val="10"/>
        </w:numPr>
        <w:spacing w:before="120" w:after="0" w:line="240" w:lineRule="auto"/>
        <w:contextualSpacing/>
        <w:jc w:val="both"/>
        <w:rPr>
          <w:rFonts w:ascii="Times New Roman" w:hAnsi="Times New Roman"/>
          <w:sz w:val="24"/>
          <w:szCs w:val="24"/>
          <w:lang w:val="sr"/>
        </w:rPr>
      </w:pPr>
      <w:r>
        <w:rPr>
          <w:rFonts w:ascii="Times New Roman" w:hAnsi="Times New Roman"/>
          <w:sz w:val="24"/>
          <w:szCs w:val="24"/>
          <w:lang w:val="sr-Cyrl-RS"/>
        </w:rPr>
        <w:t xml:space="preserve">Уговор са наставном базом за реализацију дела практичне наставе, праксе/обуке </w:t>
      </w:r>
    </w:p>
    <w:p w14:paraId="140A7EA9" w14:textId="77777777" w:rsidR="006755E8" w:rsidRDefault="006755E8" w:rsidP="006755E8">
      <w:pPr>
        <w:spacing w:before="120" w:after="0" w:line="240" w:lineRule="auto"/>
        <w:ind w:firstLine="720"/>
        <w:contextualSpacing/>
        <w:jc w:val="both"/>
        <w:rPr>
          <w:rFonts w:ascii="Times New Roman" w:hAnsi="Times New Roman"/>
          <w:sz w:val="24"/>
          <w:szCs w:val="24"/>
          <w:lang w:val="sr"/>
        </w:rPr>
      </w:pPr>
      <w:r>
        <w:rPr>
          <w:rFonts w:ascii="Times New Roman" w:hAnsi="Times New Roman"/>
          <w:sz w:val="24"/>
          <w:szCs w:val="24"/>
          <w:lang w:val="sr-Cyrl-RS"/>
        </w:rPr>
        <w:t>Прилажу се оверене фотокопије докумената.</w:t>
      </w:r>
    </w:p>
    <w:p w14:paraId="71A9E3A5" w14:textId="77777777" w:rsidR="006755E8" w:rsidRDefault="006755E8" w:rsidP="006755E8">
      <w:pPr>
        <w:ind w:firstLine="720"/>
        <w:jc w:val="both"/>
        <w:rPr>
          <w:rFonts w:ascii="Times New Roman" w:hAnsi="Times New Roman"/>
          <w:sz w:val="24"/>
          <w:szCs w:val="24"/>
          <w:lang w:val="sr-Cyrl-RS"/>
        </w:rPr>
      </w:pPr>
      <w:r>
        <w:rPr>
          <w:rFonts w:ascii="Times New Roman" w:hAnsi="Times New Roman"/>
          <w:sz w:val="24"/>
          <w:szCs w:val="24"/>
          <w:lang w:val="sr-Cyrl-RS"/>
        </w:rPr>
        <w:t>Орган пословођења ВШУ гарантује:</w:t>
      </w:r>
    </w:p>
    <w:p w14:paraId="1D8F315F" w14:textId="77777777" w:rsidR="006755E8" w:rsidRDefault="006755E8" w:rsidP="006755E8">
      <w:pPr>
        <w:numPr>
          <w:ilvl w:val="0"/>
          <w:numId w:val="11"/>
        </w:numPr>
        <w:spacing w:before="120" w:after="0" w:line="240" w:lineRule="auto"/>
        <w:contextualSpacing/>
        <w:jc w:val="both"/>
        <w:rPr>
          <w:rFonts w:ascii="Times New Roman" w:hAnsi="Times New Roman"/>
          <w:sz w:val="24"/>
          <w:szCs w:val="24"/>
          <w:lang w:val="sr-Cyrl-RS"/>
        </w:rPr>
      </w:pPr>
      <w:r>
        <w:rPr>
          <w:rFonts w:ascii="Times New Roman" w:hAnsi="Times New Roman"/>
          <w:sz w:val="24"/>
          <w:szCs w:val="24"/>
          <w:lang w:val="sr-Cyrl-RS"/>
        </w:rPr>
        <w:t>за тачност података у документацији за евидентирање КП;</w:t>
      </w:r>
    </w:p>
    <w:p w14:paraId="1965C9E1" w14:textId="77777777" w:rsidR="006755E8" w:rsidRDefault="006755E8" w:rsidP="006755E8">
      <w:pPr>
        <w:numPr>
          <w:ilvl w:val="0"/>
          <w:numId w:val="11"/>
        </w:numPr>
        <w:spacing w:before="120" w:after="0" w:line="240" w:lineRule="auto"/>
        <w:contextualSpacing/>
        <w:jc w:val="both"/>
        <w:rPr>
          <w:rFonts w:ascii="Times New Roman" w:hAnsi="Times New Roman"/>
          <w:sz w:val="24"/>
          <w:szCs w:val="24"/>
          <w:lang w:val="sr-Cyrl-RS"/>
        </w:rPr>
      </w:pPr>
      <w:r>
        <w:rPr>
          <w:rFonts w:ascii="Times New Roman" w:hAnsi="Times New Roman"/>
          <w:sz w:val="24"/>
          <w:szCs w:val="24"/>
          <w:lang w:val="sr-Cyrl-RS"/>
        </w:rPr>
        <w:t>да ће на крају сваке школске године доставити информацију о броју издатих сертификата.</w:t>
      </w:r>
    </w:p>
    <w:p w14:paraId="70FE7156" w14:textId="77777777" w:rsidR="006755E8" w:rsidRDefault="006755E8" w:rsidP="006755E8">
      <w:pPr>
        <w:spacing w:before="120" w:after="0" w:line="240" w:lineRule="auto"/>
        <w:contextualSpacing/>
        <w:jc w:val="both"/>
        <w:rPr>
          <w:rFonts w:ascii="Times New Roman" w:hAnsi="Times New Roman"/>
          <w:sz w:val="24"/>
          <w:szCs w:val="24"/>
          <w:lang w:val="sr-Cyrl-RS"/>
        </w:rPr>
      </w:pPr>
    </w:p>
    <w:p w14:paraId="6C4EDDB6" w14:textId="77777777" w:rsidR="006755E8" w:rsidRDefault="006755E8" w:rsidP="006755E8">
      <w:pPr>
        <w:spacing w:before="120" w:after="0" w:line="240" w:lineRule="auto"/>
        <w:contextualSpacing/>
        <w:jc w:val="center"/>
        <w:rPr>
          <w:rFonts w:ascii="Times New Roman" w:hAnsi="Times New Roman"/>
          <w:b/>
          <w:sz w:val="24"/>
          <w:szCs w:val="24"/>
          <w:lang w:val="sr-Cyrl-RS"/>
        </w:rPr>
      </w:pPr>
    </w:p>
    <w:p w14:paraId="289C777E" w14:textId="77777777" w:rsidR="006755E8" w:rsidRDefault="006755E8" w:rsidP="006755E8">
      <w:pPr>
        <w:spacing w:before="120" w:after="0" w:line="240" w:lineRule="auto"/>
        <w:contextualSpacing/>
        <w:jc w:val="center"/>
        <w:rPr>
          <w:rFonts w:ascii="Times New Roman" w:hAnsi="Times New Roman"/>
          <w:b/>
          <w:sz w:val="24"/>
          <w:szCs w:val="24"/>
          <w:lang w:val="sr-Cyrl-RS"/>
        </w:rPr>
      </w:pPr>
      <w:r>
        <w:rPr>
          <w:rFonts w:ascii="Times New Roman" w:hAnsi="Times New Roman"/>
          <w:b/>
          <w:sz w:val="24"/>
          <w:szCs w:val="24"/>
          <w:lang w:val="sr-Cyrl-RS"/>
        </w:rPr>
        <w:t>Национални сертификат</w:t>
      </w:r>
    </w:p>
    <w:p w14:paraId="15A0F7AA" w14:textId="2593773D" w:rsidR="006755E8" w:rsidRPr="00FE56DE" w:rsidRDefault="006755E8" w:rsidP="006755E8">
      <w:pPr>
        <w:spacing w:after="0" w:line="240" w:lineRule="auto"/>
        <w:jc w:val="center"/>
        <w:rPr>
          <w:rFonts w:ascii="Times New Roman" w:eastAsia="Times New Roman" w:hAnsi="Times New Roman"/>
          <w:sz w:val="24"/>
          <w:szCs w:val="24"/>
          <w:lang w:val="sr-Cyrl-RS"/>
        </w:rPr>
      </w:pPr>
      <w:r w:rsidRPr="00FE56DE">
        <w:rPr>
          <w:rFonts w:ascii="Times New Roman" w:eastAsia="Times New Roman" w:hAnsi="Times New Roman"/>
          <w:sz w:val="24"/>
          <w:szCs w:val="24"/>
          <w:lang w:val="sr-Cyrl-RS"/>
        </w:rPr>
        <w:t xml:space="preserve">Члан </w:t>
      </w:r>
      <w:r w:rsidR="00563712">
        <w:rPr>
          <w:rFonts w:ascii="Times New Roman" w:eastAsia="Times New Roman" w:hAnsi="Times New Roman"/>
          <w:sz w:val="24"/>
          <w:szCs w:val="24"/>
          <w:lang w:val="sr-Latn-RS"/>
        </w:rPr>
        <w:t>15</w:t>
      </w:r>
      <w:r w:rsidRPr="00FE56DE">
        <w:rPr>
          <w:rFonts w:ascii="Times New Roman" w:eastAsia="Times New Roman" w:hAnsi="Times New Roman"/>
          <w:sz w:val="24"/>
          <w:szCs w:val="24"/>
          <w:lang w:val="sr-Cyrl-RS"/>
        </w:rPr>
        <w:t>.</w:t>
      </w:r>
    </w:p>
    <w:p w14:paraId="5B49F4E5" w14:textId="77777777" w:rsidR="006755E8" w:rsidRDefault="006755E8" w:rsidP="006755E8">
      <w:pPr>
        <w:spacing w:after="0" w:line="240" w:lineRule="auto"/>
        <w:ind w:firstLine="720"/>
        <w:jc w:val="both"/>
        <w:rPr>
          <w:rFonts w:ascii="Times New Roman" w:eastAsia="Calibri" w:hAnsi="Times New Roman"/>
          <w:sz w:val="24"/>
          <w:szCs w:val="24"/>
          <w:lang w:val="uz-Cyrl-UZ"/>
        </w:rPr>
      </w:pPr>
      <w:r>
        <w:rPr>
          <w:rFonts w:ascii="Times New Roman" w:hAnsi="Times New Roman"/>
          <w:sz w:val="24"/>
          <w:szCs w:val="24"/>
          <w:lang w:val="uz-Cyrl-UZ"/>
        </w:rPr>
        <w:t xml:space="preserve">По завршетку КП, </w:t>
      </w:r>
      <w:r>
        <w:rPr>
          <w:rFonts w:ascii="Times New Roman" w:hAnsi="Times New Roman"/>
          <w:sz w:val="24"/>
          <w:szCs w:val="24"/>
          <w:lang w:val="sr-Cyrl-RS"/>
        </w:rPr>
        <w:t xml:space="preserve">а на основу евиденције коју води ВШУ, </w:t>
      </w:r>
      <w:r>
        <w:rPr>
          <w:rFonts w:ascii="Times New Roman" w:hAnsi="Times New Roman"/>
          <w:sz w:val="24"/>
          <w:szCs w:val="24"/>
          <w:lang w:val="uz-Cyrl-UZ"/>
        </w:rPr>
        <w:t>студент добија национални сертификат. Национални сертификат је званична јавна исправа коју издају ВШУ.</w:t>
      </w:r>
    </w:p>
    <w:p w14:paraId="3F44E19D"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Национални асертификат у свом додатку садржи опис исхода учења и обуке, вештине и знања које је носилац сертификата стекао, као и опис посла за који је оспособљен. </w:t>
      </w:r>
    </w:p>
    <w:p w14:paraId="50901781"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Садржај и изглед националног сертификата и додатка одређени су у правилнику који дефинише садржај и изглед јавних исправа које издају ВШУ.</w:t>
      </w:r>
    </w:p>
    <w:p w14:paraId="42E2970A" w14:textId="77777777" w:rsidR="006755E8" w:rsidRDefault="006755E8" w:rsidP="006755E8">
      <w:pPr>
        <w:spacing w:after="0" w:line="240" w:lineRule="auto"/>
        <w:ind w:firstLine="720"/>
        <w:jc w:val="both"/>
        <w:rPr>
          <w:rFonts w:ascii="Times New Roman" w:hAnsi="Times New Roman"/>
          <w:sz w:val="24"/>
          <w:szCs w:val="24"/>
          <w:lang w:val="uz-Cyrl-UZ"/>
        </w:rPr>
      </w:pPr>
      <w:r>
        <w:rPr>
          <w:rFonts w:ascii="Times New Roman" w:hAnsi="Times New Roman"/>
          <w:sz w:val="24"/>
          <w:szCs w:val="24"/>
          <w:lang w:val="uz-Cyrl-UZ"/>
        </w:rPr>
        <w:t xml:space="preserve">Национални сертификат обезбеђује носиоцу остваривање права на рад и не садржи клаузуле које се односе на наставак образовања. </w:t>
      </w:r>
    </w:p>
    <w:p w14:paraId="09C9390C" w14:textId="77777777" w:rsidR="006755E8" w:rsidRDefault="006755E8" w:rsidP="006755E8">
      <w:pPr>
        <w:pStyle w:val="Default"/>
        <w:ind w:firstLine="720"/>
        <w:jc w:val="both"/>
        <w:rPr>
          <w:rFonts w:ascii="Times New Roman" w:hAnsi="Times New Roman" w:cs="Times New Roman"/>
          <w:color w:val="auto"/>
          <w:lang w:val="uz-Cyrl-UZ"/>
        </w:rPr>
      </w:pPr>
      <w:r>
        <w:rPr>
          <w:rFonts w:ascii="Times New Roman" w:hAnsi="Times New Roman" w:cs="Times New Roman"/>
          <w:color w:val="auto"/>
          <w:lang w:val="uz-Cyrl-UZ"/>
        </w:rPr>
        <w:t xml:space="preserve">Уколико студент не заврши целокупну наставу, ВШУ </w:t>
      </w:r>
      <w:r>
        <w:rPr>
          <w:rFonts w:ascii="Times New Roman" w:hAnsi="Times New Roman"/>
          <w:color w:val="auto"/>
          <w:lang w:val="uz-Cyrl-UZ"/>
        </w:rPr>
        <w:t xml:space="preserve">студенату може издати </w:t>
      </w:r>
      <w:r>
        <w:rPr>
          <w:rFonts w:ascii="Times New Roman" w:hAnsi="Times New Roman" w:cs="Times New Roman"/>
          <w:color w:val="auto"/>
          <w:lang w:val="uz-Cyrl-UZ"/>
        </w:rPr>
        <w:t xml:space="preserve">потврду о положеним испитима (потврда о пређеном делу програма; препис оцена), у коме </w:t>
      </w:r>
      <w:r>
        <w:rPr>
          <w:rFonts w:ascii="Times New Roman" w:hAnsi="Times New Roman" w:cs="Times New Roman"/>
          <w:color w:val="auto"/>
          <w:lang w:val="uz-Cyrl-UZ"/>
        </w:rPr>
        <w:lastRenderedPageBreak/>
        <w:t xml:space="preserve">наводи податке о предмету (програмски садржај и исходе учења) као и оцену коју је студент добио. </w:t>
      </w:r>
    </w:p>
    <w:p w14:paraId="079E2FBE" w14:textId="77777777" w:rsidR="006755E8" w:rsidRDefault="006755E8" w:rsidP="006755E8">
      <w:pPr>
        <w:spacing w:after="0" w:line="240" w:lineRule="auto"/>
        <w:ind w:firstLine="720"/>
        <w:jc w:val="both"/>
        <w:rPr>
          <w:rFonts w:ascii="Times New Roman" w:hAnsi="Times New Roman" w:cs="Times New Roman"/>
          <w:sz w:val="24"/>
          <w:szCs w:val="24"/>
          <w:lang w:val="uz-Cyrl-UZ"/>
        </w:rPr>
      </w:pPr>
    </w:p>
    <w:p w14:paraId="5A9A5035" w14:textId="77777777" w:rsidR="006755E8" w:rsidRDefault="006755E8" w:rsidP="006755E8">
      <w:pPr>
        <w:spacing w:before="120" w:after="0" w:line="240" w:lineRule="auto"/>
        <w:contextualSpacing/>
        <w:jc w:val="center"/>
        <w:rPr>
          <w:rFonts w:ascii="Times New Roman" w:hAnsi="Times New Roman"/>
          <w:b/>
          <w:sz w:val="24"/>
          <w:szCs w:val="24"/>
          <w:lang w:val="sr-Cyrl-RS"/>
        </w:rPr>
      </w:pPr>
      <w:r>
        <w:rPr>
          <w:rFonts w:ascii="Times New Roman" w:hAnsi="Times New Roman"/>
          <w:b/>
          <w:sz w:val="24"/>
          <w:szCs w:val="24"/>
          <w:lang w:val="sr-Cyrl-RS"/>
        </w:rPr>
        <w:t>Обезбеђење квалитета</w:t>
      </w:r>
    </w:p>
    <w:p w14:paraId="6D03E654" w14:textId="5ABCFD22" w:rsidR="006755E8" w:rsidRPr="00FE56DE" w:rsidRDefault="006755E8" w:rsidP="006755E8">
      <w:pPr>
        <w:spacing w:after="0" w:line="240" w:lineRule="auto"/>
        <w:jc w:val="center"/>
        <w:rPr>
          <w:rFonts w:ascii="Times New Roman" w:eastAsia="Times New Roman" w:hAnsi="Times New Roman"/>
          <w:sz w:val="24"/>
          <w:szCs w:val="24"/>
          <w:lang w:val="uz-Cyrl-UZ"/>
        </w:rPr>
      </w:pPr>
      <w:r w:rsidRPr="00FE56DE">
        <w:rPr>
          <w:rFonts w:ascii="Times New Roman" w:eastAsia="Times New Roman" w:hAnsi="Times New Roman"/>
          <w:sz w:val="24"/>
          <w:szCs w:val="24"/>
          <w:lang w:val="uz-Cyrl-UZ"/>
        </w:rPr>
        <w:t>Члан 1</w:t>
      </w:r>
      <w:r w:rsidR="00563712">
        <w:rPr>
          <w:rFonts w:ascii="Times New Roman" w:eastAsia="Times New Roman" w:hAnsi="Times New Roman"/>
          <w:sz w:val="24"/>
          <w:szCs w:val="24"/>
          <w:lang w:val="sr-Latn-RS"/>
        </w:rPr>
        <w:t>6</w:t>
      </w:r>
      <w:r w:rsidRPr="00FE56DE">
        <w:rPr>
          <w:rFonts w:ascii="Times New Roman" w:eastAsia="Times New Roman" w:hAnsi="Times New Roman"/>
          <w:sz w:val="24"/>
          <w:szCs w:val="24"/>
          <w:lang w:val="uz-Cyrl-UZ"/>
        </w:rPr>
        <w:t>.</w:t>
      </w:r>
    </w:p>
    <w:p w14:paraId="49A825FE" w14:textId="77777777" w:rsidR="006755E8" w:rsidRDefault="006755E8" w:rsidP="006755E8">
      <w:pPr>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ВШУ својим актима обезбеђује спровођење система квалитета и у оквиру наставе кроз КП. </w:t>
      </w:r>
    </w:p>
    <w:p w14:paraId="52C65651" w14:textId="77777777" w:rsidR="006755E8" w:rsidRDefault="006755E8" w:rsidP="006755E8">
      <w:pPr>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Приликом периодичних поступака самовредновања, као и приликом поновљене акредитације, ВШУ уз документацију прилаже и извештаје о споведеним КП, као и акта на основу којих доноси и организује наставу кроз КП.</w:t>
      </w:r>
    </w:p>
    <w:p w14:paraId="1DEA417C" w14:textId="77777777" w:rsidR="006755E8" w:rsidRDefault="006755E8" w:rsidP="006755E8">
      <w:pPr>
        <w:ind w:firstLine="720"/>
        <w:jc w:val="both"/>
        <w:rPr>
          <w:rFonts w:ascii="Times New Roman" w:eastAsia="Calibri" w:hAnsi="Times New Roman"/>
          <w:sz w:val="24"/>
          <w:szCs w:val="24"/>
          <w:lang w:val="uz-Cyrl-UZ"/>
        </w:rPr>
      </w:pPr>
      <w:r>
        <w:rPr>
          <w:rFonts w:ascii="Times New Roman" w:hAnsi="Times New Roman"/>
          <w:sz w:val="24"/>
          <w:szCs w:val="24"/>
          <w:lang w:val="uz-Cyrl-UZ"/>
        </w:rPr>
        <w:t xml:space="preserve">Тела која имају обавезу да кроз редовну или ванредну спољашњу проверу квалитета контролишу квалитет ВШУ, проверавају и квалитет реализације кратких програма. </w:t>
      </w:r>
    </w:p>
    <w:p w14:paraId="3EDF06A4" w14:textId="77777777" w:rsidR="006755E8" w:rsidRDefault="006755E8" w:rsidP="006755E8">
      <w:pPr>
        <w:spacing w:after="0" w:line="240" w:lineRule="auto"/>
        <w:jc w:val="center"/>
        <w:rPr>
          <w:rFonts w:ascii="Times New Roman" w:eastAsia="Times New Roman" w:hAnsi="Times New Roman"/>
          <w:sz w:val="24"/>
          <w:szCs w:val="24"/>
          <w:lang w:val="sr-Cyrl-RS"/>
        </w:rPr>
      </w:pPr>
    </w:p>
    <w:p w14:paraId="0D0E9E31" w14:textId="77777777" w:rsidR="006755E8" w:rsidRPr="00FE56DE" w:rsidRDefault="006755E8" w:rsidP="006755E8">
      <w:pPr>
        <w:spacing w:after="0" w:line="240" w:lineRule="auto"/>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Ч</w:t>
      </w:r>
      <w:r w:rsidRPr="00FE56DE">
        <w:rPr>
          <w:rFonts w:ascii="Times New Roman" w:eastAsia="Times New Roman" w:hAnsi="Times New Roman"/>
          <w:sz w:val="24"/>
          <w:szCs w:val="24"/>
          <w:lang w:val="sr-Cyrl-RS"/>
        </w:rPr>
        <w:t>лан 17.</w:t>
      </w:r>
    </w:p>
    <w:p w14:paraId="04D784C3" w14:textId="77777777" w:rsidR="006755E8" w:rsidRPr="00FE56DE" w:rsidRDefault="006755E8" w:rsidP="006755E8">
      <w:pPr>
        <w:spacing w:after="0" w:line="240" w:lineRule="auto"/>
        <w:ind w:firstLine="720"/>
        <w:jc w:val="both"/>
        <w:rPr>
          <w:rFonts w:ascii="Times New Roman" w:eastAsia="Times New Roman" w:hAnsi="Times New Roman"/>
          <w:sz w:val="24"/>
          <w:szCs w:val="24"/>
          <w:lang w:val="sr-Cyrl-RS"/>
        </w:rPr>
      </w:pPr>
      <w:r w:rsidRPr="00FE56DE">
        <w:rPr>
          <w:rFonts w:ascii="Times New Roman" w:eastAsia="Times New Roman" w:hAnsi="Times New Roman"/>
          <w:sz w:val="24"/>
          <w:szCs w:val="24"/>
          <w:lang w:val="sr-Cyrl-RS"/>
        </w:rPr>
        <w:t>Овај правилник ступа на снагу осмог дана од дана објављивања у “</w:t>
      </w:r>
      <w:r>
        <w:rPr>
          <w:rFonts w:ascii="Times New Roman" w:eastAsia="Times New Roman" w:hAnsi="Times New Roman"/>
          <w:sz w:val="24"/>
          <w:szCs w:val="24"/>
          <w:lang w:val="sr-Cyrl-RS"/>
        </w:rPr>
        <w:t xml:space="preserve">Службеном </w:t>
      </w:r>
      <w:r w:rsidRPr="00FE56DE">
        <w:rPr>
          <w:rFonts w:ascii="Times New Roman" w:eastAsia="Times New Roman" w:hAnsi="Times New Roman"/>
          <w:sz w:val="24"/>
          <w:szCs w:val="24"/>
          <w:lang w:val="sr-Cyrl-RS"/>
        </w:rPr>
        <w:t>Гласнику Републике Србије ”</w:t>
      </w:r>
      <w:r>
        <w:rPr>
          <w:rFonts w:ascii="Times New Roman" w:eastAsia="Times New Roman" w:hAnsi="Times New Roman"/>
          <w:sz w:val="24"/>
          <w:szCs w:val="24"/>
          <w:lang w:val="sr-Cyrl-RS"/>
        </w:rPr>
        <w:t xml:space="preserve"> број.    </w:t>
      </w:r>
      <w:r w:rsidRPr="00FE56DE">
        <w:rPr>
          <w:rFonts w:ascii="Times New Roman" w:eastAsia="Times New Roman" w:hAnsi="Times New Roman"/>
          <w:sz w:val="24"/>
          <w:szCs w:val="24"/>
          <w:lang w:val="sr-Cyrl-RS"/>
        </w:rPr>
        <w:t>.</w:t>
      </w:r>
    </w:p>
    <w:p w14:paraId="5B0CE0D7" w14:textId="77777777" w:rsidR="006755E8" w:rsidRPr="00FE56DE" w:rsidRDefault="006755E8" w:rsidP="006755E8">
      <w:pPr>
        <w:spacing w:after="0" w:line="240" w:lineRule="auto"/>
        <w:rPr>
          <w:rFonts w:ascii="Times New Roman" w:eastAsia="Times New Roman" w:hAnsi="Times New Roman"/>
          <w:sz w:val="24"/>
          <w:szCs w:val="24"/>
          <w:lang w:val="sr-Cyrl-RS"/>
        </w:rPr>
      </w:pPr>
    </w:p>
    <w:p w14:paraId="181A7432" w14:textId="77777777" w:rsidR="006755E8" w:rsidRPr="00FE56DE" w:rsidRDefault="006755E8" w:rsidP="006755E8">
      <w:pPr>
        <w:spacing w:after="0" w:line="240" w:lineRule="auto"/>
        <w:rPr>
          <w:rFonts w:ascii="Times New Roman" w:eastAsia="Times New Roman" w:hAnsi="Times New Roman"/>
          <w:sz w:val="24"/>
          <w:szCs w:val="24"/>
          <w:lang w:val="sr-Cyrl-RS"/>
        </w:rPr>
      </w:pPr>
    </w:p>
    <w:p w14:paraId="49E85EB5" w14:textId="77777777" w:rsidR="006755E8" w:rsidRPr="00FE56DE" w:rsidRDefault="006755E8" w:rsidP="006755E8">
      <w:pPr>
        <w:spacing w:after="0" w:line="240" w:lineRule="auto"/>
        <w:rPr>
          <w:rFonts w:ascii="Times New Roman" w:eastAsia="Times New Roman" w:hAnsi="Times New Roman"/>
          <w:sz w:val="24"/>
          <w:szCs w:val="24"/>
          <w:lang w:val="sr-Cyrl-RS"/>
        </w:rPr>
      </w:pPr>
    </w:p>
    <w:p w14:paraId="72861699" w14:textId="77777777" w:rsidR="006755E8" w:rsidRPr="00FE56DE" w:rsidRDefault="006755E8" w:rsidP="006755E8">
      <w:pPr>
        <w:spacing w:after="0" w:line="240" w:lineRule="auto"/>
        <w:ind w:left="4320" w:firstLine="720"/>
        <w:rPr>
          <w:rFonts w:ascii="Times New Roman" w:eastAsia="Times New Roman" w:hAnsi="Times New Roman"/>
          <w:sz w:val="24"/>
          <w:szCs w:val="24"/>
          <w:lang w:val="sr-Cyrl-RS"/>
        </w:rPr>
      </w:pPr>
      <w:r w:rsidRPr="00FE56DE">
        <w:rPr>
          <w:rFonts w:ascii="Times New Roman" w:eastAsia="Times New Roman" w:hAnsi="Times New Roman"/>
          <w:sz w:val="24"/>
          <w:szCs w:val="24"/>
          <w:lang w:val="sr-Cyrl-RS"/>
        </w:rPr>
        <w:t xml:space="preserve">ПРЕДСЕДНИК </w:t>
      </w:r>
    </w:p>
    <w:p w14:paraId="1D1DEB6A" w14:textId="77777777" w:rsidR="006755E8" w:rsidRDefault="006755E8" w:rsidP="006755E8">
      <w:pPr>
        <w:spacing w:after="0" w:line="240" w:lineRule="auto"/>
        <w:ind w:left="2880"/>
        <w:rPr>
          <w:rFonts w:ascii="Times New Roman" w:eastAsia="Times New Roman" w:hAnsi="Times New Roman"/>
          <w:sz w:val="24"/>
          <w:szCs w:val="24"/>
          <w:lang w:val="sr-Cyrl-RS"/>
        </w:rPr>
      </w:pPr>
      <w:r>
        <w:rPr>
          <w:rFonts w:ascii="Times New Roman" w:eastAsia="Times New Roman" w:hAnsi="Times New Roman"/>
          <w:sz w:val="24"/>
          <w:szCs w:val="24"/>
          <w:lang w:val="sr-Cyrl-RS"/>
        </w:rPr>
        <w:t>НАЦИОНАЛНОГ САВЕТА ЗА ВИСОКО ОБРАЗОВАЊЕ</w:t>
      </w:r>
    </w:p>
    <w:p w14:paraId="1FDCF07D" w14:textId="77777777" w:rsidR="006755E8" w:rsidRDefault="006755E8" w:rsidP="006755E8">
      <w:pPr>
        <w:spacing w:after="0" w:line="240" w:lineRule="auto"/>
        <w:ind w:left="2880"/>
        <w:rPr>
          <w:rFonts w:ascii="Times New Roman" w:eastAsia="Times New Roman" w:hAnsi="Times New Roman"/>
          <w:sz w:val="24"/>
          <w:szCs w:val="24"/>
          <w:lang w:val="sr-Cyrl-RS"/>
        </w:rPr>
      </w:pPr>
      <w:r>
        <w:rPr>
          <w:rFonts w:ascii="Times New Roman" w:eastAsia="Times New Roman" w:hAnsi="Times New Roman"/>
          <w:sz w:val="24"/>
          <w:szCs w:val="24"/>
          <w:lang w:val="sr-Cyrl-RS"/>
        </w:rPr>
        <w:t>(односно институција која је наведена у Закону о високом образовању)</w:t>
      </w:r>
    </w:p>
    <w:p w14:paraId="203623F4" w14:textId="77777777" w:rsidR="00954C5B" w:rsidRPr="00FE56DE" w:rsidRDefault="00954C5B" w:rsidP="002A378C">
      <w:pPr>
        <w:spacing w:after="0" w:line="240" w:lineRule="auto"/>
        <w:ind w:firstLine="709"/>
        <w:jc w:val="right"/>
        <w:rPr>
          <w:lang w:val="sr-Cyrl-RS"/>
        </w:rPr>
      </w:pPr>
    </w:p>
    <w:sectPr w:rsidR="00954C5B" w:rsidRPr="00FE56DE" w:rsidSect="0092269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B90AB" w14:textId="77777777" w:rsidR="00D45DA8" w:rsidRDefault="00D45DA8" w:rsidP="006225E7">
      <w:pPr>
        <w:spacing w:after="0" w:line="240" w:lineRule="auto"/>
      </w:pPr>
      <w:r>
        <w:separator/>
      </w:r>
    </w:p>
  </w:endnote>
  <w:endnote w:type="continuationSeparator" w:id="0">
    <w:p w14:paraId="1B83C287" w14:textId="77777777" w:rsidR="00D45DA8" w:rsidRDefault="00D45DA8"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974157"/>
      <w:docPartObj>
        <w:docPartGallery w:val="Page Numbers (Bottom of Page)"/>
        <w:docPartUnique/>
      </w:docPartObj>
    </w:sdtPr>
    <w:sdtEndPr>
      <w:rPr>
        <w:noProof/>
      </w:rPr>
    </w:sdtEndPr>
    <w:sdtContent>
      <w:p w14:paraId="03B3685A" w14:textId="77777777" w:rsidR="00922691" w:rsidRPr="006608CB" w:rsidRDefault="00922691" w:rsidP="00922691">
        <w:pPr>
          <w:pStyle w:val="Header"/>
          <w:tabs>
            <w:tab w:val="clear" w:pos="4680"/>
            <w:tab w:val="clear" w:pos="9360"/>
            <w:tab w:val="left" w:pos="3804"/>
          </w:tabs>
        </w:pPr>
        <w:r>
          <w:rPr>
            <w:noProof/>
          </w:rPr>
          <mc:AlternateContent>
            <mc:Choice Requires="wps">
              <w:drawing>
                <wp:anchor distT="0" distB="0" distL="114300" distR="114300" simplePos="0" relativeHeight="251663360" behindDoc="0" locked="0" layoutInCell="1" allowOverlap="1" wp14:anchorId="4D10427D" wp14:editId="03D39313">
                  <wp:simplePos x="0" y="0"/>
                  <wp:positionH relativeFrom="margin">
                    <wp:align>left</wp:align>
                  </wp:positionH>
                  <wp:positionV relativeFrom="paragraph">
                    <wp:posOffset>132080</wp:posOffset>
                  </wp:positionV>
                  <wp:extent cx="5925185" cy="17780"/>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9364" id="Rectangle 11" o:spid="_x0000_s1026" style="position:absolute;margin-left:0;margin-top:10.4pt;width:466.55pt;height: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" fillcolor="#223d84" stroked="f" strokeweight="2pt">
                  <v:path arrowok="t"/>
                  <w10:wrap anchorx="margin"/>
                </v:rect>
              </w:pict>
            </mc:Fallback>
          </mc:AlternateContent>
        </w:r>
      </w:p>
      <w:p w14:paraId="0E5D6546" w14:textId="14C23FAB" w:rsidR="00922691" w:rsidRPr="00922691" w:rsidRDefault="00922691" w:rsidP="00922691">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p w14:paraId="6B9455E4" w14:textId="3002F936" w:rsidR="00922691" w:rsidRDefault="00922691">
        <w:pPr>
          <w:pStyle w:val="Footer"/>
          <w:jc w:val="right"/>
        </w:pPr>
        <w:r>
          <w:fldChar w:fldCharType="begin"/>
        </w:r>
        <w:r>
          <w:instrText xml:space="preserve"> PAGE   \* MERGEFORMAT </w:instrText>
        </w:r>
        <w:r>
          <w:fldChar w:fldCharType="separate"/>
        </w:r>
        <w:r w:rsidR="00A71BC2">
          <w:rPr>
            <w:noProof/>
          </w:rPr>
          <w:t>12</w:t>
        </w:r>
        <w:r>
          <w:rPr>
            <w:noProof/>
          </w:rPr>
          <w:fldChar w:fldCharType="end"/>
        </w:r>
      </w:p>
    </w:sdtContent>
  </w:sdt>
  <w:p w14:paraId="67401E45" w14:textId="6D0B74FF" w:rsidR="006225E7" w:rsidRPr="00192B74" w:rsidRDefault="006225E7" w:rsidP="00192B74">
    <w:pPr>
      <w:pStyle w:val="Footer"/>
      <w:jc w:val="center"/>
      <w:rPr>
        <w:rFonts w:cs="Arial"/>
        <w:color w:val="0D0D0D" w:themeColor="text1" w:themeTint="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09A6" w14:textId="77777777" w:rsidR="00922691" w:rsidRPr="006608CB" w:rsidRDefault="00922691" w:rsidP="00922691">
    <w:pPr>
      <w:pStyle w:val="Header"/>
      <w:tabs>
        <w:tab w:val="clear" w:pos="4680"/>
        <w:tab w:val="clear" w:pos="9360"/>
        <w:tab w:val="left" w:pos="3804"/>
      </w:tabs>
    </w:pPr>
    <w:r>
      <w:rPr>
        <w:noProof/>
      </w:rPr>
      <mc:AlternateContent>
        <mc:Choice Requires="wps">
          <w:drawing>
            <wp:anchor distT="0" distB="0" distL="114300" distR="114300" simplePos="0" relativeHeight="251665408" behindDoc="0" locked="0" layoutInCell="1" allowOverlap="1" wp14:anchorId="709BAD3B" wp14:editId="1F5195F7">
              <wp:simplePos x="0" y="0"/>
              <wp:positionH relativeFrom="margin">
                <wp:align>left</wp:align>
              </wp:positionH>
              <wp:positionV relativeFrom="paragraph">
                <wp:posOffset>132080</wp:posOffset>
              </wp:positionV>
              <wp:extent cx="5925185" cy="17780"/>
              <wp:effectExtent l="0" t="0" r="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AF95" id="Rectangle 7" o:spid="_x0000_s1026" style="position:absolute;margin-left:0;margin-top:10.4pt;width:466.55pt;height:1.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" fillcolor="#223d84" stroked="f" strokeweight="2pt">
              <v:path arrowok="t"/>
              <w10:wrap anchorx="margin"/>
            </v:rect>
          </w:pict>
        </mc:Fallback>
      </mc:AlternateContent>
    </w:r>
  </w:p>
  <w:p w14:paraId="274D7227" w14:textId="17F2DD01" w:rsidR="00922691" w:rsidRPr="00922691" w:rsidRDefault="00922691" w:rsidP="00922691">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F34E" w14:textId="77777777" w:rsidR="00D45DA8" w:rsidRDefault="00D45DA8" w:rsidP="006225E7">
      <w:pPr>
        <w:spacing w:after="0" w:line="240" w:lineRule="auto"/>
      </w:pPr>
      <w:r>
        <w:separator/>
      </w:r>
    </w:p>
  </w:footnote>
  <w:footnote w:type="continuationSeparator" w:id="0">
    <w:p w14:paraId="3B4F96E3" w14:textId="77777777" w:rsidR="00D45DA8" w:rsidRDefault="00D45DA8" w:rsidP="006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39E0" w14:textId="77777777" w:rsidR="00922691" w:rsidRDefault="00922691" w:rsidP="00922691">
    <w:pPr>
      <w:pStyle w:val="Header"/>
      <w:jc w:val="right"/>
    </w:pPr>
    <w:r>
      <w:rPr>
        <w:noProof/>
      </w:rPr>
      <w:drawing>
        <wp:inline distT="0" distB="0" distL="0" distR="0" wp14:anchorId="22709D38" wp14:editId="554C392C">
          <wp:extent cx="1280160" cy="777240"/>
          <wp:effectExtent l="0" t="0" r="0" b="3810"/>
          <wp:docPr id="10" name="Picture 1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683A1FEE" wp14:editId="18E7CA3A">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67F6AD21" w14:textId="477F8003" w:rsidR="006225E7" w:rsidRPr="00922691" w:rsidRDefault="00922691" w:rsidP="00922691">
    <w:pPr>
      <w:pStyle w:val="Header"/>
    </w:pP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0F45C19B" wp14:editId="02210312">
              <wp:simplePos x="0" y="0"/>
              <wp:positionH relativeFrom="column">
                <wp:posOffset>136072</wp:posOffset>
              </wp:positionH>
              <wp:positionV relativeFrom="paragraph">
                <wp:posOffset>73388</wp:posOffset>
              </wp:positionV>
              <wp:extent cx="5925312"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E129" id="Rectangle 6" o:spid="_x0000_s1026" style="position:absolute;margin-left:10.7pt;margin-top:5.8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" fillcolor="#223d84"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92A1" w14:textId="77777777" w:rsidR="00922691" w:rsidRDefault="00922691" w:rsidP="00922691">
    <w:pPr>
      <w:pStyle w:val="Header"/>
      <w:jc w:val="right"/>
    </w:pPr>
    <w:r>
      <w:rPr>
        <w:noProof/>
      </w:rPr>
      <w:drawing>
        <wp:inline distT="0" distB="0" distL="0" distR="0" wp14:anchorId="1138C457" wp14:editId="49D0E7B7">
          <wp:extent cx="1280160" cy="777240"/>
          <wp:effectExtent l="0" t="0" r="0" b="3810"/>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6E563477" wp14:editId="7C27A307">
          <wp:extent cx="1990725" cy="594674"/>
          <wp:effectExtent l="0" t="0" r="0" b="0"/>
          <wp:docPr id="5" name="Picture 5"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14754749" w14:textId="7C30C602" w:rsidR="00922691" w:rsidRDefault="00922691">
    <w:pPr>
      <w:pStyle w:val="Heade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17A62FAB" wp14:editId="5D7F6ACB">
              <wp:simplePos x="0" y="0"/>
              <wp:positionH relativeFrom="column">
                <wp:posOffset>136072</wp:posOffset>
              </wp:positionH>
              <wp:positionV relativeFrom="paragraph">
                <wp:posOffset>73388</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645A3" id="Rectangle 4" o:spid="_x0000_s1026" style="position:absolute;margin-left:10.7pt;margin-top:5.8pt;width:466.5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" fillcolor="#223d8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6671"/>
    <w:multiLevelType w:val="hybridMultilevel"/>
    <w:tmpl w:val="A46AFD58"/>
    <w:lvl w:ilvl="0" w:tplc="B22E285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4D95"/>
    <w:multiLevelType w:val="hybridMultilevel"/>
    <w:tmpl w:val="0C800A7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9973D5E"/>
    <w:multiLevelType w:val="hybridMultilevel"/>
    <w:tmpl w:val="315E6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F12E4"/>
    <w:multiLevelType w:val="hybridMultilevel"/>
    <w:tmpl w:val="DF16D8B8"/>
    <w:lvl w:ilvl="0" w:tplc="8FB0E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E40D59"/>
    <w:multiLevelType w:val="hybridMultilevel"/>
    <w:tmpl w:val="D37831A4"/>
    <w:lvl w:ilvl="0" w:tplc="B4F6D5AC">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D5A34"/>
    <w:multiLevelType w:val="hybridMultilevel"/>
    <w:tmpl w:val="668EC966"/>
    <w:lvl w:ilvl="0" w:tplc="2980648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31503"/>
    <w:multiLevelType w:val="hybridMultilevel"/>
    <w:tmpl w:val="E508F15C"/>
    <w:lvl w:ilvl="0" w:tplc="F7BEDBF6">
      <w:start w:val="1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7"/>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5175E"/>
    <w:rsid w:val="00055785"/>
    <w:rsid w:val="00056D95"/>
    <w:rsid w:val="000A2926"/>
    <w:rsid w:val="000C058E"/>
    <w:rsid w:val="00141240"/>
    <w:rsid w:val="00142A14"/>
    <w:rsid w:val="00146EAE"/>
    <w:rsid w:val="00147BBE"/>
    <w:rsid w:val="001614D4"/>
    <w:rsid w:val="00185A67"/>
    <w:rsid w:val="00192B74"/>
    <w:rsid w:val="001A6300"/>
    <w:rsid w:val="001B0033"/>
    <w:rsid w:val="001C2829"/>
    <w:rsid w:val="001E5FB4"/>
    <w:rsid w:val="00226BFA"/>
    <w:rsid w:val="002275E3"/>
    <w:rsid w:val="002425BC"/>
    <w:rsid w:val="00267747"/>
    <w:rsid w:val="002A197D"/>
    <w:rsid w:val="002A378C"/>
    <w:rsid w:val="003060DF"/>
    <w:rsid w:val="0039007E"/>
    <w:rsid w:val="003B00D5"/>
    <w:rsid w:val="0041460A"/>
    <w:rsid w:val="00425BD5"/>
    <w:rsid w:val="00497F19"/>
    <w:rsid w:val="004A43C7"/>
    <w:rsid w:val="004B50E7"/>
    <w:rsid w:val="004D4802"/>
    <w:rsid w:val="004E267A"/>
    <w:rsid w:val="004F0583"/>
    <w:rsid w:val="00563712"/>
    <w:rsid w:val="00587091"/>
    <w:rsid w:val="005C5887"/>
    <w:rsid w:val="005D0BC5"/>
    <w:rsid w:val="005E1D84"/>
    <w:rsid w:val="005F5429"/>
    <w:rsid w:val="006107B9"/>
    <w:rsid w:val="006225E7"/>
    <w:rsid w:val="006755E8"/>
    <w:rsid w:val="006E25CE"/>
    <w:rsid w:val="007121EC"/>
    <w:rsid w:val="00726D41"/>
    <w:rsid w:val="00761A68"/>
    <w:rsid w:val="007D7CE3"/>
    <w:rsid w:val="007F172A"/>
    <w:rsid w:val="007F6D1F"/>
    <w:rsid w:val="00803480"/>
    <w:rsid w:val="00894D44"/>
    <w:rsid w:val="008E2D1B"/>
    <w:rsid w:val="008E4FD1"/>
    <w:rsid w:val="00920F01"/>
    <w:rsid w:val="00922691"/>
    <w:rsid w:val="0093238F"/>
    <w:rsid w:val="00945C9D"/>
    <w:rsid w:val="009511AB"/>
    <w:rsid w:val="00953C9F"/>
    <w:rsid w:val="00954C5B"/>
    <w:rsid w:val="009558F1"/>
    <w:rsid w:val="00975A9F"/>
    <w:rsid w:val="00975B04"/>
    <w:rsid w:val="00994671"/>
    <w:rsid w:val="009D093C"/>
    <w:rsid w:val="009D0E64"/>
    <w:rsid w:val="00A05C8B"/>
    <w:rsid w:val="00A24876"/>
    <w:rsid w:val="00A3654E"/>
    <w:rsid w:val="00A71BC2"/>
    <w:rsid w:val="00AB5118"/>
    <w:rsid w:val="00AE1A74"/>
    <w:rsid w:val="00B26A9C"/>
    <w:rsid w:val="00B55375"/>
    <w:rsid w:val="00B672F7"/>
    <w:rsid w:val="00BC4A9D"/>
    <w:rsid w:val="00BD3240"/>
    <w:rsid w:val="00C01C5C"/>
    <w:rsid w:val="00C039EF"/>
    <w:rsid w:val="00C150B8"/>
    <w:rsid w:val="00C245A4"/>
    <w:rsid w:val="00C31213"/>
    <w:rsid w:val="00C563EF"/>
    <w:rsid w:val="00C813CE"/>
    <w:rsid w:val="00CF6385"/>
    <w:rsid w:val="00D21C5B"/>
    <w:rsid w:val="00D429EA"/>
    <w:rsid w:val="00D45DA8"/>
    <w:rsid w:val="00DA4401"/>
    <w:rsid w:val="00DA5AA4"/>
    <w:rsid w:val="00DD74A1"/>
    <w:rsid w:val="00E00C3B"/>
    <w:rsid w:val="00E27816"/>
    <w:rsid w:val="00E4588D"/>
    <w:rsid w:val="00E60844"/>
    <w:rsid w:val="00E810D0"/>
    <w:rsid w:val="00E87EDD"/>
    <w:rsid w:val="00EB4DE5"/>
    <w:rsid w:val="00F1199A"/>
    <w:rsid w:val="00F16275"/>
    <w:rsid w:val="00F40B7F"/>
    <w:rsid w:val="00F71192"/>
    <w:rsid w:val="00F862DA"/>
    <w:rsid w:val="00FC76D5"/>
    <w:rsid w:val="00FD6C00"/>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633F"/>
  <w15:docId w15:val="{BF5F8425-E590-42AD-9E86-1A39435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74"/>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ind w:left="0" w:firstLine="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ind w:left="0" w:firstLine="0"/>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iPriority w:val="9"/>
    <w:unhideWhenUsed/>
    <w:qFormat/>
    <w:rsid w:val="00267747"/>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rsid w:val="00D429EA"/>
    <w:pPr>
      <w:spacing w:after="0" w:line="240" w:lineRule="auto"/>
    </w:pPr>
    <w:rPr>
      <w:rFonts w:eastAsia="Calibri" w:cs="Arial"/>
      <w:sz w:val="20"/>
      <w:lang w:eastAsia="de-DE"/>
    </w:rPr>
  </w:style>
  <w:style w:type="paragraph" w:customStyle="1" w:styleId="IF4TMheader">
    <w:name w:val="IF4TM_header"/>
    <w:basedOn w:val="IF4TMtable"/>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uiPriority w:val="9"/>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character" w:customStyle="1" w:styleId="shorttext">
    <w:name w:val="short_text"/>
    <w:basedOn w:val="DefaultParagraphFont"/>
    <w:rsid w:val="00A3654E"/>
  </w:style>
  <w:style w:type="paragraph" w:styleId="ListParagraph">
    <w:name w:val="List Paragraph"/>
    <w:basedOn w:val="Normal"/>
    <w:uiPriority w:val="34"/>
    <w:qFormat/>
    <w:rsid w:val="00E27816"/>
    <w:pPr>
      <w:spacing w:before="120" w:after="0" w:line="240" w:lineRule="auto"/>
      <w:ind w:left="720"/>
      <w:contextualSpacing/>
      <w:jc w:val="both"/>
    </w:pPr>
    <w:rPr>
      <w:rFonts w:eastAsia="MS Mincho" w:cs="Times New Roman"/>
      <w:sz w:val="24"/>
      <w:szCs w:val="24"/>
      <w:lang w:val="hr-HR"/>
    </w:rPr>
  </w:style>
  <w:style w:type="paragraph" w:customStyle="1" w:styleId="Default">
    <w:name w:val="Default"/>
    <w:rsid w:val="00E27816"/>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2A378C"/>
    <w:rPr>
      <w:sz w:val="18"/>
      <w:szCs w:val="18"/>
    </w:rPr>
  </w:style>
  <w:style w:type="paragraph" w:styleId="CommentText">
    <w:name w:val="annotation text"/>
    <w:basedOn w:val="Normal"/>
    <w:link w:val="CommentTextChar"/>
    <w:uiPriority w:val="99"/>
    <w:semiHidden/>
    <w:unhideWhenUsed/>
    <w:rsid w:val="002A378C"/>
    <w:pPr>
      <w:spacing w:after="0" w:line="240" w:lineRule="auto"/>
      <w:jc w:val="both"/>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2A3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663436706">
      <w:bodyDiv w:val="1"/>
      <w:marLeft w:val="0"/>
      <w:marRight w:val="0"/>
      <w:marTop w:val="0"/>
      <w:marBottom w:val="0"/>
      <w:divBdr>
        <w:top w:val="none" w:sz="0" w:space="0" w:color="auto"/>
        <w:left w:val="none" w:sz="0" w:space="0" w:color="auto"/>
        <w:bottom w:val="none" w:sz="0" w:space="0" w:color="auto"/>
        <w:right w:val="none" w:sz="0" w:space="0" w:color="auto"/>
      </w:divBdr>
    </w:div>
    <w:div w:id="1097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20EF-2CD0-4CB7-B9B3-8705C49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Bojana Trebinjac</cp:lastModifiedBy>
  <cp:revision>16</cp:revision>
  <dcterms:created xsi:type="dcterms:W3CDTF">2018-06-26T13:54:00Z</dcterms:created>
  <dcterms:modified xsi:type="dcterms:W3CDTF">2019-04-06T12:00:00Z</dcterms:modified>
</cp:coreProperties>
</file>