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A102C6" w14:textId="77777777" w:rsidR="005330E6" w:rsidRDefault="005330E6">
      <w:pPr>
        <w:tabs>
          <w:tab w:val="left" w:pos="9540"/>
        </w:tabs>
        <w:rPr>
          <w:rFonts w:ascii="Arial Unicode MS" w:eastAsia="Arial Unicode MS" w:hAnsi="Arial Unicode MS" w:cs="Arial Unicode MS"/>
          <w:b/>
          <w:iCs/>
          <w:color w:val="auto"/>
        </w:rPr>
      </w:pPr>
    </w:p>
    <w:p w14:paraId="3EF461A3" w14:textId="77777777" w:rsidR="00736B9D" w:rsidRP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00E0FE1A" w14:textId="14E58A32" w:rsidR="00736B9D" w:rsidRPr="0048170F" w:rsidRDefault="0048170F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>
        <w:rPr>
          <w:rFonts w:eastAsia="Arial Unicode MS"/>
          <w:iCs/>
          <w:color w:val="auto"/>
          <w:sz w:val="28"/>
          <w:szCs w:val="28"/>
        </w:rPr>
        <w:t>This page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 xml:space="preserve"> provides links to all courses and their learning materi</w:t>
      </w:r>
      <w:r>
        <w:rPr>
          <w:rFonts w:eastAsia="Arial Unicode MS"/>
          <w:iCs/>
          <w:color w:val="auto"/>
          <w:sz w:val="28"/>
          <w:szCs w:val="28"/>
        </w:rPr>
        <w:t xml:space="preserve">als </w:t>
      </w:r>
      <w:r w:rsidR="00E447D3">
        <w:rPr>
          <w:rFonts w:eastAsia="Arial Unicode MS"/>
          <w:iCs/>
          <w:color w:val="auto"/>
          <w:sz w:val="28"/>
          <w:szCs w:val="28"/>
        </w:rPr>
        <w:t>for</w:t>
      </w:r>
      <w:r>
        <w:rPr>
          <w:rFonts w:eastAsia="Arial Unicode MS"/>
          <w:iCs/>
          <w:color w:val="auto"/>
          <w:sz w:val="28"/>
          <w:szCs w:val="28"/>
        </w:rPr>
        <w:t xml:space="preserve"> the following </w:t>
      </w:r>
      <w:r w:rsidRPr="0048170F">
        <w:rPr>
          <w:rFonts w:eastAsia="Arial Unicode MS"/>
          <w:iCs/>
          <w:color w:val="auto"/>
          <w:sz w:val="28"/>
          <w:szCs w:val="28"/>
        </w:rPr>
        <w:t>pilot</w:t>
      </w:r>
      <w:r w:rsidR="008C6E9E">
        <w:rPr>
          <w:rFonts w:eastAsia="Arial Unicode MS"/>
          <w:iCs/>
          <w:color w:val="auto"/>
          <w:sz w:val="28"/>
          <w:szCs w:val="28"/>
        </w:rPr>
        <w:t xml:space="preserve"> program</w:t>
      </w:r>
      <w:r w:rsidR="00E778D9">
        <w:rPr>
          <w:rFonts w:eastAsia="Arial Unicode MS"/>
          <w:iCs/>
          <w:color w:val="auto"/>
          <w:sz w:val="28"/>
          <w:szCs w:val="28"/>
        </w:rPr>
        <w:t>s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>:</w:t>
      </w:r>
    </w:p>
    <w:p w14:paraId="35C3CC19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3379A3C3" w14:textId="1FD27168" w:rsidR="00736B9D" w:rsidRPr="0048170F" w:rsidRDefault="00736B9D" w:rsidP="00736B9D">
      <w:pPr>
        <w:tabs>
          <w:tab w:val="left" w:pos="9540"/>
        </w:tabs>
        <w:rPr>
          <w:rFonts w:eastAsia="Arial Unicode MS"/>
          <w:b/>
          <w:iCs/>
          <w:color w:val="auto"/>
          <w:sz w:val="28"/>
          <w:szCs w:val="28"/>
        </w:rPr>
      </w:pPr>
      <w:r w:rsidRPr="0048170F">
        <w:rPr>
          <w:rFonts w:eastAsia="Arial Unicode MS"/>
          <w:b/>
          <w:iCs/>
          <w:color w:val="auto"/>
          <w:sz w:val="28"/>
          <w:szCs w:val="28"/>
        </w:rPr>
        <w:t>Short-Cycle P</w:t>
      </w:r>
      <w:r w:rsidR="000E298E">
        <w:rPr>
          <w:rFonts w:eastAsia="Arial Unicode MS"/>
          <w:b/>
          <w:iCs/>
          <w:color w:val="auto"/>
          <w:sz w:val="28"/>
          <w:szCs w:val="28"/>
        </w:rPr>
        <w:t>ro</w:t>
      </w:r>
      <w:r w:rsidR="009007C6">
        <w:rPr>
          <w:rFonts w:eastAsia="Arial Unicode MS"/>
          <w:b/>
          <w:iCs/>
          <w:color w:val="auto"/>
          <w:sz w:val="28"/>
          <w:szCs w:val="28"/>
        </w:rPr>
        <w:t>gram</w:t>
      </w:r>
      <w:r w:rsidR="000E298E">
        <w:rPr>
          <w:rFonts w:eastAsia="Arial Unicode MS"/>
          <w:b/>
          <w:iCs/>
          <w:color w:val="auto"/>
          <w:sz w:val="28"/>
          <w:szCs w:val="28"/>
        </w:rPr>
        <w:t xml:space="preserve">: </w:t>
      </w:r>
      <w:r w:rsidR="00E778D9">
        <w:rPr>
          <w:rFonts w:eastAsia="Arial Unicode MS"/>
          <w:b/>
          <w:iCs/>
          <w:color w:val="auto"/>
          <w:sz w:val="28"/>
          <w:szCs w:val="28"/>
          <w:lang w:val="sr-Latn-RS"/>
        </w:rPr>
        <w:t>PROFESIONAL DEVELOPMENT OF PROFESSORS AND TEACHERS</w:t>
      </w:r>
      <w:r w:rsidR="000E298E">
        <w:rPr>
          <w:rFonts w:eastAsia="Arial Unicode MS"/>
          <w:b/>
          <w:iCs/>
          <w:color w:val="auto"/>
          <w:sz w:val="28"/>
          <w:szCs w:val="28"/>
        </w:rPr>
        <w:t xml:space="preserve"> (3</w:t>
      </w:r>
      <w:r w:rsidRPr="0048170F">
        <w:rPr>
          <w:rFonts w:eastAsia="Arial Unicode MS"/>
          <w:b/>
          <w:iCs/>
          <w:color w:val="auto"/>
          <w:sz w:val="28"/>
          <w:szCs w:val="28"/>
        </w:rPr>
        <w:t>0 ECTS)</w:t>
      </w:r>
    </w:p>
    <w:p w14:paraId="5C8C5105" w14:textId="0D0312DC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>Link:</w:t>
      </w:r>
      <w:r w:rsidR="000E298E" w:rsidRPr="000E298E">
        <w:t xml:space="preserve"> </w:t>
      </w:r>
      <w:r w:rsidR="000E298E" w:rsidRPr="00E778D9">
        <w:rPr>
          <w:rStyle w:val="Hiperveza"/>
          <w:color w:val="1155CC"/>
          <w:shd w:val="clear" w:color="auto" w:fill="FFFFFF"/>
        </w:rPr>
        <w:t>http://lectio.viser.edu.rs/moodl</w:t>
      </w:r>
      <w:r w:rsidR="00E778D9" w:rsidRPr="00E778D9">
        <w:rPr>
          <w:rStyle w:val="Hiperveza"/>
          <w:color w:val="1155CC"/>
          <w:shd w:val="clear" w:color="auto" w:fill="FFFFFF"/>
        </w:rPr>
        <w:t>e/</w:t>
      </w:r>
    </w:p>
    <w:p w14:paraId="0E0D1D36" w14:textId="4C5BAC1A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Username:  </w:t>
      </w:r>
      <w:proofErr w:type="spellStart"/>
      <w:r w:rsidR="000E298E" w:rsidRPr="000E298E">
        <w:rPr>
          <w:shd w:val="clear" w:color="auto" w:fill="FFFFFF"/>
        </w:rPr>
        <w:t>ptschemoodle</w:t>
      </w:r>
      <w:proofErr w:type="spellEnd"/>
    </w:p>
    <w:p w14:paraId="282665C7" w14:textId="61F474BA" w:rsidR="00736B9D" w:rsidRDefault="000E298E" w:rsidP="00736B9D">
      <w:pPr>
        <w:tabs>
          <w:tab w:val="left" w:pos="9540"/>
        </w:tabs>
        <w:rPr>
          <w:color w:val="222222"/>
          <w:shd w:val="clear" w:color="auto" w:fill="FFFFFF"/>
        </w:rPr>
      </w:pPr>
      <w:r>
        <w:rPr>
          <w:rFonts w:eastAsia="Arial Unicode MS"/>
          <w:iCs/>
          <w:color w:val="auto"/>
          <w:sz w:val="28"/>
          <w:szCs w:val="28"/>
        </w:rPr>
        <w:t xml:space="preserve">Password:   </w:t>
      </w:r>
      <w:r>
        <w:rPr>
          <w:color w:val="222222"/>
          <w:shd w:val="clear" w:color="auto" w:fill="FFFFFF"/>
        </w:rPr>
        <w:t>ptmdlSCHE2019</w:t>
      </w:r>
    </w:p>
    <w:p w14:paraId="6E05A348" w14:textId="2EE2060A" w:rsidR="009007C6" w:rsidRDefault="009007C6" w:rsidP="00736B9D">
      <w:pPr>
        <w:tabs>
          <w:tab w:val="left" w:pos="9540"/>
        </w:tabs>
        <w:rPr>
          <w:color w:val="222222"/>
          <w:shd w:val="clear" w:color="auto" w:fill="FFFFFF"/>
        </w:rPr>
      </w:pPr>
      <w:r w:rsidRPr="007C4565">
        <w:rPr>
          <w:rFonts w:eastAsia="Arial Unicode MS"/>
          <w:iCs/>
          <w:color w:val="auto"/>
          <w:sz w:val="28"/>
          <w:szCs w:val="28"/>
        </w:rPr>
        <w:t>And on ODOO learning platform:</w:t>
      </w:r>
      <w:r>
        <w:rPr>
          <w:color w:val="222222"/>
          <w:shd w:val="clear" w:color="auto" w:fill="FFFFFF"/>
        </w:rPr>
        <w:t xml:space="preserve">  </w:t>
      </w:r>
      <w:hyperlink r:id="rId8" w:tgtFrame="_blank" w:history="1">
        <w:r>
          <w:rPr>
            <w:rStyle w:val="Hiperveza"/>
            <w:color w:val="1155CC"/>
            <w:shd w:val="clear" w:color="auto" w:fill="FFFFFF"/>
          </w:rPr>
          <w:t>http://sche.viser.edu.rs/</w:t>
        </w:r>
      </w:hyperlink>
      <w:r>
        <w:rPr>
          <w:color w:val="222222"/>
          <w:shd w:val="clear" w:color="auto" w:fill="FFFFFF"/>
        </w:rPr>
        <w:t>,</w:t>
      </w:r>
    </w:p>
    <w:p w14:paraId="4A7408BC" w14:textId="167922AA" w:rsidR="007C4565" w:rsidRDefault="007C4565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proofErr w:type="gramStart"/>
      <w:r>
        <w:rPr>
          <w:rFonts w:eastAsia="Arial Unicode MS"/>
          <w:iCs/>
          <w:color w:val="auto"/>
          <w:sz w:val="28"/>
          <w:szCs w:val="28"/>
        </w:rPr>
        <w:t>p</w:t>
      </w:r>
      <w:r w:rsidR="000F3D35" w:rsidRPr="007C4565">
        <w:rPr>
          <w:rFonts w:eastAsia="Arial Unicode MS"/>
          <w:iCs/>
          <w:color w:val="auto"/>
          <w:sz w:val="28"/>
          <w:szCs w:val="28"/>
        </w:rPr>
        <w:t>df</w:t>
      </w:r>
      <w:proofErr w:type="gramEnd"/>
      <w:r w:rsidR="000F3D35" w:rsidRPr="007C4565">
        <w:rPr>
          <w:rFonts w:eastAsia="Arial Unicode MS"/>
          <w:iCs/>
          <w:color w:val="auto"/>
          <w:sz w:val="28"/>
          <w:szCs w:val="28"/>
        </w:rPr>
        <w:t xml:space="preserve">. </w:t>
      </w:r>
      <w:r w:rsidR="00E447D3">
        <w:rPr>
          <w:rFonts w:eastAsia="Arial Unicode MS"/>
          <w:iCs/>
          <w:color w:val="auto"/>
          <w:sz w:val="28"/>
          <w:szCs w:val="28"/>
        </w:rPr>
        <w:t>P</w:t>
      </w:r>
      <w:r w:rsidR="000F3D35" w:rsidRPr="007C4565">
        <w:rPr>
          <w:rFonts w:eastAsia="Arial Unicode MS"/>
          <w:iCs/>
          <w:color w:val="auto"/>
          <w:sz w:val="28"/>
          <w:szCs w:val="28"/>
        </w:rPr>
        <w:t>rinted materials are available on</w:t>
      </w:r>
      <w:r>
        <w:rPr>
          <w:rFonts w:eastAsia="Arial Unicode MS"/>
          <w:iCs/>
          <w:color w:val="auto"/>
          <w:sz w:val="28"/>
          <w:szCs w:val="28"/>
        </w:rPr>
        <w:t>:</w:t>
      </w:r>
    </w:p>
    <w:p w14:paraId="57A51788" w14:textId="5B3B0F08" w:rsidR="000F3D35" w:rsidRPr="0048170F" w:rsidRDefault="007C4565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>
        <w:rPr>
          <w:rFonts w:eastAsia="Arial Unicode MS"/>
          <w:iCs/>
          <w:color w:val="auto"/>
          <w:sz w:val="28"/>
          <w:szCs w:val="28"/>
        </w:rPr>
        <w:t xml:space="preserve">                                       </w:t>
      </w:r>
      <w:r w:rsidR="000F3D35">
        <w:rPr>
          <w:color w:val="222222"/>
          <w:shd w:val="clear" w:color="auto" w:fill="FFFFFF"/>
        </w:rPr>
        <w:t xml:space="preserve"> </w:t>
      </w:r>
      <w:hyperlink r:id="rId9" w:history="1">
        <w:r w:rsidR="000F3D35">
          <w:rPr>
            <w:rStyle w:val="Hiperveza"/>
          </w:rPr>
          <w:t>https://www.viser.edu.rs/stranica/profesionalni-razvoj</w:t>
        </w:r>
      </w:hyperlink>
    </w:p>
    <w:p w14:paraId="641B4FDE" w14:textId="4F03E435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You get access to all courses of the short-cycle online </w:t>
      </w:r>
      <w:r w:rsidR="009007C6">
        <w:rPr>
          <w:rFonts w:eastAsia="Arial Unicode MS"/>
          <w:iCs/>
          <w:color w:val="auto"/>
          <w:sz w:val="28"/>
          <w:szCs w:val="28"/>
        </w:rPr>
        <w:t>program</w:t>
      </w:r>
      <w:r w:rsidRPr="0048170F">
        <w:rPr>
          <w:rFonts w:eastAsia="Arial Unicode MS"/>
          <w:iCs/>
          <w:color w:val="auto"/>
          <w:sz w:val="28"/>
          <w:szCs w:val="28"/>
        </w:rPr>
        <w:t>.</w:t>
      </w:r>
    </w:p>
    <w:p w14:paraId="06D3E9EB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5DAA081E" w14:textId="680F82BD" w:rsidR="009007C6" w:rsidRDefault="009007C6" w:rsidP="009007C6">
      <w:pPr>
        <w:jc w:val="both"/>
        <w:rPr>
          <w:sz w:val="28"/>
          <w:szCs w:val="28"/>
          <w:lang w:val="sr-Latn-CS"/>
        </w:rPr>
      </w:pPr>
      <w:r w:rsidRPr="009007C6">
        <w:rPr>
          <w:sz w:val="28"/>
          <w:szCs w:val="28"/>
          <w:lang w:val="sr-Latn-CS"/>
        </w:rPr>
        <w:t xml:space="preserve">The pilot program is </w:t>
      </w:r>
      <w:proofErr w:type="spellStart"/>
      <w:r w:rsidRPr="009007C6">
        <w:rPr>
          <w:sz w:val="28"/>
          <w:szCs w:val="28"/>
          <w:lang w:val="sr-Latn-CS"/>
        </w:rPr>
        <w:t>organized</w:t>
      </w:r>
      <w:proofErr w:type="spellEnd"/>
      <w:r w:rsidR="00E447D3">
        <w:rPr>
          <w:sz w:val="28"/>
          <w:szCs w:val="28"/>
          <w:lang w:val="sr-Latn-CS"/>
        </w:rPr>
        <w:t xml:space="preserve"> </w:t>
      </w:r>
      <w:proofErr w:type="spellStart"/>
      <w:r w:rsidR="00E447D3">
        <w:rPr>
          <w:sz w:val="28"/>
          <w:szCs w:val="28"/>
          <w:lang w:val="sr-Latn-CS"/>
        </w:rPr>
        <w:t>twice</w:t>
      </w:r>
      <w:proofErr w:type="spellEnd"/>
      <w:r w:rsidR="00E447D3">
        <w:rPr>
          <w:sz w:val="28"/>
          <w:szCs w:val="28"/>
          <w:lang w:val="sr-Latn-CS"/>
        </w:rPr>
        <w:t>:</w:t>
      </w:r>
      <w:r w:rsidRPr="009007C6">
        <w:rPr>
          <w:sz w:val="28"/>
          <w:szCs w:val="28"/>
          <w:lang w:val="sr-Latn-CS"/>
        </w:rPr>
        <w:t xml:space="preserve"> in the </w:t>
      </w:r>
      <w:proofErr w:type="spellStart"/>
      <w:r w:rsidRPr="009007C6">
        <w:rPr>
          <w:sz w:val="28"/>
          <w:szCs w:val="28"/>
          <w:lang w:val="sr-Latn-CS"/>
        </w:rPr>
        <w:t>academic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year</w:t>
      </w:r>
      <w:proofErr w:type="spellEnd"/>
      <w:r w:rsidRPr="009007C6">
        <w:rPr>
          <w:sz w:val="28"/>
          <w:szCs w:val="28"/>
          <w:lang w:val="sr-Latn-CS"/>
        </w:rPr>
        <w:t xml:space="preserve"> 2017/18</w:t>
      </w:r>
      <w:r w:rsidR="00E778D9">
        <w:rPr>
          <w:sz w:val="28"/>
          <w:szCs w:val="28"/>
          <w:lang w:val="sr-Latn-CS"/>
        </w:rPr>
        <w:t xml:space="preserve"> </w:t>
      </w:r>
      <w:proofErr w:type="spellStart"/>
      <w:r w:rsidR="00E778D9">
        <w:rPr>
          <w:sz w:val="28"/>
          <w:szCs w:val="28"/>
          <w:lang w:val="sr-Latn-CS"/>
        </w:rPr>
        <w:t>and</w:t>
      </w:r>
      <w:proofErr w:type="spellEnd"/>
      <w:r w:rsidR="00E778D9">
        <w:rPr>
          <w:sz w:val="28"/>
          <w:szCs w:val="28"/>
          <w:lang w:val="sr-Latn-CS"/>
        </w:rPr>
        <w:t xml:space="preserve"> in </w:t>
      </w:r>
      <w:proofErr w:type="spellStart"/>
      <w:r w:rsidR="00E778D9">
        <w:rPr>
          <w:sz w:val="28"/>
          <w:szCs w:val="28"/>
          <w:lang w:val="sr-Latn-CS"/>
        </w:rPr>
        <w:t>academic</w:t>
      </w:r>
      <w:proofErr w:type="spellEnd"/>
      <w:r w:rsidR="00E778D9">
        <w:rPr>
          <w:sz w:val="28"/>
          <w:szCs w:val="28"/>
          <w:lang w:val="sr-Latn-CS"/>
        </w:rPr>
        <w:t xml:space="preserve"> </w:t>
      </w:r>
      <w:proofErr w:type="spellStart"/>
      <w:r w:rsidR="00E778D9">
        <w:rPr>
          <w:sz w:val="28"/>
          <w:szCs w:val="28"/>
          <w:lang w:val="sr-Latn-CS"/>
        </w:rPr>
        <w:t>year</w:t>
      </w:r>
      <w:proofErr w:type="spellEnd"/>
      <w:r w:rsidR="00E778D9">
        <w:rPr>
          <w:sz w:val="28"/>
          <w:szCs w:val="28"/>
          <w:lang w:val="sr-Latn-CS"/>
        </w:rPr>
        <w:t xml:space="preserve"> 2018/19</w:t>
      </w:r>
      <w:r w:rsidRPr="009007C6">
        <w:rPr>
          <w:sz w:val="28"/>
          <w:szCs w:val="28"/>
          <w:lang w:val="sr-Latn-CS"/>
        </w:rPr>
        <w:t xml:space="preserve">, </w:t>
      </w:r>
      <w:proofErr w:type="spellStart"/>
      <w:r w:rsidRPr="009007C6">
        <w:rPr>
          <w:sz w:val="28"/>
          <w:szCs w:val="28"/>
          <w:lang w:val="sr-Latn-CS"/>
        </w:rPr>
        <w:t>and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if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click</w:t>
      </w:r>
      <w:proofErr w:type="spellEnd"/>
      <w:r w:rsidRPr="009007C6">
        <w:rPr>
          <w:sz w:val="28"/>
          <w:szCs w:val="28"/>
          <w:lang w:val="sr-Latn-CS"/>
        </w:rPr>
        <w:t xml:space="preserve"> on the </w:t>
      </w:r>
      <w:proofErr w:type="spellStart"/>
      <w:r w:rsidRPr="009007C6">
        <w:rPr>
          <w:sz w:val="28"/>
          <w:szCs w:val="28"/>
          <w:lang w:val="sr-Latn-CS"/>
        </w:rPr>
        <w:t>course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name</w:t>
      </w:r>
      <w:proofErr w:type="spellEnd"/>
      <w:r w:rsidRPr="009007C6">
        <w:rPr>
          <w:sz w:val="28"/>
          <w:szCs w:val="28"/>
          <w:lang w:val="sr-Latn-CS"/>
        </w:rPr>
        <w:t xml:space="preserve">,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will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find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learning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materials</w:t>
      </w:r>
      <w:proofErr w:type="spellEnd"/>
      <w:r w:rsidR="009D0CE1">
        <w:rPr>
          <w:sz w:val="28"/>
          <w:szCs w:val="28"/>
          <w:lang w:val="sr-Latn-CS"/>
        </w:rPr>
        <w:t xml:space="preserve"> </w:t>
      </w:r>
      <w:proofErr w:type="spellStart"/>
      <w:r w:rsidR="009D0CE1">
        <w:rPr>
          <w:sz w:val="28"/>
          <w:szCs w:val="28"/>
          <w:lang w:val="sr-Latn-CS"/>
        </w:rPr>
        <w:t>prepared</w:t>
      </w:r>
      <w:proofErr w:type="spellEnd"/>
      <w:r w:rsidR="009D0CE1">
        <w:rPr>
          <w:sz w:val="28"/>
          <w:szCs w:val="28"/>
          <w:lang w:val="sr-Latn-CS"/>
        </w:rPr>
        <w:t xml:space="preserve"> for </w:t>
      </w:r>
      <w:proofErr w:type="spellStart"/>
      <w:r w:rsidR="009D0CE1">
        <w:rPr>
          <w:sz w:val="28"/>
          <w:szCs w:val="28"/>
          <w:lang w:val="sr-Latn-CS"/>
        </w:rPr>
        <w:t>this</w:t>
      </w:r>
      <w:proofErr w:type="spellEnd"/>
      <w:r w:rsidR="009D0CE1">
        <w:rPr>
          <w:sz w:val="28"/>
          <w:szCs w:val="28"/>
          <w:lang w:val="sr-Latn-CS"/>
        </w:rPr>
        <w:t xml:space="preserve"> program</w:t>
      </w:r>
      <w:r w:rsidRPr="009007C6">
        <w:rPr>
          <w:sz w:val="28"/>
          <w:szCs w:val="28"/>
          <w:lang w:val="sr-Latn-CS"/>
        </w:rPr>
        <w:t xml:space="preserve">. </w:t>
      </w:r>
    </w:p>
    <w:p w14:paraId="5EC8E116" w14:textId="77777777" w:rsidR="00E2011E" w:rsidRDefault="00E2011E" w:rsidP="009007C6">
      <w:pPr>
        <w:jc w:val="both"/>
        <w:rPr>
          <w:sz w:val="28"/>
          <w:szCs w:val="28"/>
          <w:lang w:val="sr-Latn-CS"/>
        </w:rPr>
      </w:pPr>
    </w:p>
    <w:p w14:paraId="17181763" w14:textId="0BA52D0A" w:rsidR="00E778D9" w:rsidRPr="0048170F" w:rsidRDefault="00E778D9" w:rsidP="00E778D9">
      <w:pPr>
        <w:tabs>
          <w:tab w:val="left" w:pos="9540"/>
        </w:tabs>
        <w:rPr>
          <w:rFonts w:eastAsia="Arial Unicode MS"/>
          <w:b/>
          <w:iCs/>
          <w:color w:val="auto"/>
          <w:sz w:val="28"/>
          <w:szCs w:val="28"/>
        </w:rPr>
      </w:pPr>
      <w:r w:rsidRPr="0048170F">
        <w:rPr>
          <w:rFonts w:eastAsia="Arial Unicode MS"/>
          <w:b/>
          <w:iCs/>
          <w:color w:val="auto"/>
          <w:sz w:val="28"/>
          <w:szCs w:val="28"/>
        </w:rPr>
        <w:t>Short-Cycle P</w:t>
      </w:r>
      <w:r>
        <w:rPr>
          <w:rFonts w:eastAsia="Arial Unicode MS"/>
          <w:b/>
          <w:iCs/>
          <w:color w:val="auto"/>
          <w:sz w:val="28"/>
          <w:szCs w:val="28"/>
        </w:rPr>
        <w:t>rogram: VEHICLE DIAGNOSTICS (3</w:t>
      </w:r>
      <w:r w:rsidRPr="0048170F">
        <w:rPr>
          <w:rFonts w:eastAsia="Arial Unicode MS"/>
          <w:b/>
          <w:iCs/>
          <w:color w:val="auto"/>
          <w:sz w:val="28"/>
          <w:szCs w:val="28"/>
        </w:rPr>
        <w:t>0 ECTS)</w:t>
      </w:r>
    </w:p>
    <w:p w14:paraId="1245F0BB" w14:textId="3D43E302" w:rsidR="00E778D9" w:rsidRPr="0048170F" w:rsidRDefault="00E778D9" w:rsidP="00E778D9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>Link:</w:t>
      </w:r>
      <w:r w:rsidRPr="000E298E">
        <w:t xml:space="preserve"> </w:t>
      </w:r>
      <w:hyperlink r:id="rId10" w:history="1">
        <w:r>
          <w:rPr>
            <w:rStyle w:val="Hiperveza"/>
          </w:rPr>
          <w:t>https://www.viser.edu.rs/stranica/ptsche-dijagnostika-vozila</w:t>
        </w:r>
      </w:hyperlink>
    </w:p>
    <w:p w14:paraId="7E095B0F" w14:textId="41E941B9" w:rsidR="00E778D9" w:rsidRPr="0048170F" w:rsidRDefault="00E778D9" w:rsidP="00E778D9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7C4565">
        <w:rPr>
          <w:rFonts w:eastAsia="Arial Unicode MS"/>
          <w:iCs/>
          <w:color w:val="auto"/>
          <w:sz w:val="28"/>
          <w:szCs w:val="28"/>
        </w:rPr>
        <w:t>Multimedia materials are available on ODOO learning platform:</w:t>
      </w:r>
      <w:r>
        <w:rPr>
          <w:color w:val="222222"/>
          <w:shd w:val="clear" w:color="auto" w:fill="FFFFFF"/>
        </w:rPr>
        <w:t xml:space="preserve">  </w:t>
      </w:r>
      <w:hyperlink r:id="rId11" w:tgtFrame="_blank" w:history="1">
        <w:r>
          <w:rPr>
            <w:rStyle w:val="Hiperveza"/>
            <w:color w:val="1155CC"/>
            <w:shd w:val="clear" w:color="auto" w:fill="FFFFFF"/>
          </w:rPr>
          <w:t>http://sche.viser.edu.rs/</w:t>
        </w:r>
      </w:hyperlink>
      <w:r>
        <w:rPr>
          <w:color w:val="222222"/>
          <w:shd w:val="clear" w:color="auto" w:fill="FFFFFF"/>
        </w:rPr>
        <w:t>,</w:t>
      </w:r>
    </w:p>
    <w:p w14:paraId="47F73E78" w14:textId="2F749DD8" w:rsidR="00E778D9" w:rsidRPr="0048170F" w:rsidRDefault="00E778D9" w:rsidP="00E778D9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You get access to all courses of the short-cycle </w:t>
      </w:r>
      <w:r>
        <w:rPr>
          <w:rFonts w:eastAsia="Arial Unicode MS"/>
          <w:iCs/>
          <w:color w:val="auto"/>
          <w:sz w:val="28"/>
          <w:szCs w:val="28"/>
        </w:rPr>
        <w:t>program</w:t>
      </w:r>
      <w:r w:rsidRPr="0048170F">
        <w:rPr>
          <w:rFonts w:eastAsia="Arial Unicode MS"/>
          <w:iCs/>
          <w:color w:val="auto"/>
          <w:sz w:val="28"/>
          <w:szCs w:val="28"/>
        </w:rPr>
        <w:t>.</w:t>
      </w:r>
    </w:p>
    <w:p w14:paraId="73244A59" w14:textId="77777777" w:rsidR="00E778D9" w:rsidRPr="0048170F" w:rsidRDefault="00E778D9" w:rsidP="00E778D9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5245207B" w14:textId="78B26D20" w:rsidR="00E778D9" w:rsidRPr="009007C6" w:rsidRDefault="00E778D9" w:rsidP="00E778D9">
      <w:pPr>
        <w:jc w:val="both"/>
        <w:rPr>
          <w:sz w:val="28"/>
          <w:szCs w:val="28"/>
          <w:lang w:val="sr-Latn-CS"/>
        </w:rPr>
      </w:pPr>
      <w:r w:rsidRPr="009007C6">
        <w:rPr>
          <w:sz w:val="28"/>
          <w:szCs w:val="28"/>
          <w:lang w:val="sr-Latn-CS"/>
        </w:rPr>
        <w:t xml:space="preserve">The pilot program is </w:t>
      </w:r>
      <w:proofErr w:type="spellStart"/>
      <w:r w:rsidRPr="009007C6">
        <w:rPr>
          <w:sz w:val="28"/>
          <w:szCs w:val="28"/>
          <w:lang w:val="sr-Latn-CS"/>
        </w:rPr>
        <w:t>organized</w:t>
      </w:r>
      <w:proofErr w:type="spellEnd"/>
      <w:r w:rsidR="001B5D59">
        <w:rPr>
          <w:sz w:val="28"/>
          <w:szCs w:val="28"/>
          <w:lang w:val="sr-Latn-CS"/>
        </w:rPr>
        <w:t xml:space="preserve"> </w:t>
      </w:r>
      <w:r w:rsidRPr="009007C6">
        <w:rPr>
          <w:sz w:val="28"/>
          <w:szCs w:val="28"/>
          <w:lang w:val="sr-Latn-CS"/>
        </w:rPr>
        <w:t xml:space="preserve">in the </w:t>
      </w:r>
      <w:proofErr w:type="spellStart"/>
      <w:r w:rsidRPr="009007C6">
        <w:rPr>
          <w:sz w:val="28"/>
          <w:szCs w:val="28"/>
          <w:lang w:val="sr-Latn-CS"/>
        </w:rPr>
        <w:t>academic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year</w:t>
      </w:r>
      <w:proofErr w:type="spellEnd"/>
      <w:r w:rsidRPr="009007C6">
        <w:rPr>
          <w:sz w:val="28"/>
          <w:szCs w:val="28"/>
          <w:lang w:val="sr-Latn-CS"/>
        </w:rPr>
        <w:t xml:space="preserve"> 2017/18</w:t>
      </w:r>
      <w:r w:rsidR="001B5D59">
        <w:rPr>
          <w:sz w:val="28"/>
          <w:szCs w:val="28"/>
          <w:lang w:val="sr-Latn-CS"/>
        </w:rPr>
        <w:t>,</w:t>
      </w:r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if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click</w:t>
      </w:r>
      <w:proofErr w:type="spellEnd"/>
      <w:r w:rsidRPr="009007C6">
        <w:rPr>
          <w:sz w:val="28"/>
          <w:szCs w:val="28"/>
          <w:lang w:val="sr-Latn-CS"/>
        </w:rPr>
        <w:t xml:space="preserve"> on the </w:t>
      </w:r>
      <w:proofErr w:type="spellStart"/>
      <w:r w:rsidRPr="009007C6">
        <w:rPr>
          <w:sz w:val="28"/>
          <w:szCs w:val="28"/>
          <w:lang w:val="sr-Latn-CS"/>
        </w:rPr>
        <w:t>course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name</w:t>
      </w:r>
      <w:proofErr w:type="spellEnd"/>
      <w:r w:rsidRPr="009007C6">
        <w:rPr>
          <w:sz w:val="28"/>
          <w:szCs w:val="28"/>
          <w:lang w:val="sr-Latn-CS"/>
        </w:rPr>
        <w:t xml:space="preserve">,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will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find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learning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materials</w:t>
      </w:r>
      <w:proofErr w:type="spellEnd"/>
      <w:r>
        <w:rPr>
          <w:sz w:val="28"/>
          <w:szCs w:val="28"/>
          <w:lang w:val="sr-Latn-CS"/>
        </w:rPr>
        <w:t xml:space="preserve"> </w:t>
      </w:r>
      <w:proofErr w:type="spellStart"/>
      <w:r>
        <w:rPr>
          <w:sz w:val="28"/>
          <w:szCs w:val="28"/>
          <w:lang w:val="sr-Latn-CS"/>
        </w:rPr>
        <w:t>prepared</w:t>
      </w:r>
      <w:proofErr w:type="spellEnd"/>
      <w:r>
        <w:rPr>
          <w:sz w:val="28"/>
          <w:szCs w:val="28"/>
          <w:lang w:val="sr-Latn-CS"/>
        </w:rPr>
        <w:t xml:space="preserve"> for </w:t>
      </w:r>
      <w:proofErr w:type="spellStart"/>
      <w:r>
        <w:rPr>
          <w:sz w:val="28"/>
          <w:szCs w:val="28"/>
          <w:lang w:val="sr-Latn-CS"/>
        </w:rPr>
        <w:t>this</w:t>
      </w:r>
      <w:proofErr w:type="spellEnd"/>
      <w:r>
        <w:rPr>
          <w:sz w:val="28"/>
          <w:szCs w:val="28"/>
          <w:lang w:val="sr-Latn-CS"/>
        </w:rPr>
        <w:t xml:space="preserve"> program</w:t>
      </w:r>
      <w:r w:rsidRPr="009007C6">
        <w:rPr>
          <w:sz w:val="28"/>
          <w:szCs w:val="28"/>
          <w:lang w:val="sr-Latn-CS"/>
        </w:rPr>
        <w:t xml:space="preserve">. </w:t>
      </w:r>
    </w:p>
    <w:p w14:paraId="12C7D3E1" w14:textId="77777777" w:rsidR="00E778D9" w:rsidRDefault="00E778D9" w:rsidP="009007C6">
      <w:pPr>
        <w:jc w:val="both"/>
        <w:rPr>
          <w:sz w:val="28"/>
          <w:szCs w:val="28"/>
          <w:lang w:val="sr-Latn-CS"/>
        </w:rPr>
      </w:pPr>
    </w:p>
    <w:p w14:paraId="257146F2" w14:textId="5777C149" w:rsidR="00E2011E" w:rsidRPr="0048170F" w:rsidRDefault="00E2011E" w:rsidP="00E2011E">
      <w:pPr>
        <w:tabs>
          <w:tab w:val="left" w:pos="9540"/>
        </w:tabs>
        <w:rPr>
          <w:rFonts w:eastAsia="Arial Unicode MS"/>
          <w:b/>
          <w:iCs/>
          <w:color w:val="auto"/>
          <w:sz w:val="28"/>
          <w:szCs w:val="28"/>
        </w:rPr>
      </w:pPr>
      <w:r>
        <w:rPr>
          <w:rFonts w:eastAsia="Arial Unicode MS"/>
          <w:b/>
          <w:iCs/>
          <w:color w:val="auto"/>
          <w:sz w:val="28"/>
          <w:szCs w:val="28"/>
        </w:rPr>
        <w:t>Part-time</w:t>
      </w:r>
      <w:r w:rsidRPr="0048170F">
        <w:rPr>
          <w:rFonts w:eastAsia="Arial Unicode MS"/>
          <w:b/>
          <w:iCs/>
          <w:color w:val="auto"/>
          <w:sz w:val="28"/>
          <w:szCs w:val="28"/>
        </w:rPr>
        <w:t xml:space="preserve"> P</w:t>
      </w:r>
      <w:r>
        <w:rPr>
          <w:rFonts w:eastAsia="Arial Unicode MS"/>
          <w:b/>
          <w:iCs/>
          <w:color w:val="auto"/>
          <w:sz w:val="28"/>
          <w:szCs w:val="28"/>
        </w:rPr>
        <w:t>rogram: INFOTMATION SYSTEMS (18</w:t>
      </w:r>
      <w:r w:rsidRPr="0048170F">
        <w:rPr>
          <w:rFonts w:eastAsia="Arial Unicode MS"/>
          <w:b/>
          <w:iCs/>
          <w:color w:val="auto"/>
          <w:sz w:val="28"/>
          <w:szCs w:val="28"/>
        </w:rPr>
        <w:t>0 ECTS)</w:t>
      </w:r>
    </w:p>
    <w:p w14:paraId="05BB6A90" w14:textId="4A1D14E0" w:rsidR="00E2011E" w:rsidRDefault="00E2011E" w:rsidP="00E2011E">
      <w:pPr>
        <w:tabs>
          <w:tab w:val="left" w:pos="9540"/>
        </w:tabs>
      </w:pPr>
      <w:r w:rsidRPr="0048170F">
        <w:rPr>
          <w:rFonts w:eastAsia="Arial Unicode MS"/>
          <w:iCs/>
          <w:color w:val="auto"/>
          <w:sz w:val="28"/>
          <w:szCs w:val="28"/>
        </w:rPr>
        <w:t>Link</w:t>
      </w:r>
      <w:r>
        <w:rPr>
          <w:rFonts w:eastAsia="Arial Unicode MS"/>
          <w:iCs/>
          <w:color w:val="auto"/>
          <w:sz w:val="28"/>
          <w:szCs w:val="28"/>
        </w:rPr>
        <w:t>s for learning materials for the first year of study program are given in table 1.</w:t>
      </w:r>
      <w:r w:rsidR="009155CF">
        <w:rPr>
          <w:rFonts w:eastAsia="Arial Unicode MS"/>
          <w:iCs/>
          <w:color w:val="auto"/>
          <w:sz w:val="28"/>
          <w:szCs w:val="28"/>
        </w:rPr>
        <w:t xml:space="preserve"> 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In order to access </w:t>
      </w:r>
      <w:r w:rsidR="009155CF">
        <w:rPr>
          <w:rFonts w:eastAsia="Arial Unicode MS"/>
          <w:iCs/>
          <w:color w:val="auto"/>
          <w:sz w:val="28"/>
          <w:szCs w:val="28"/>
        </w:rPr>
        <w:t xml:space="preserve">learning 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materials </w:t>
      </w:r>
      <w:r w:rsidR="009155CF">
        <w:rPr>
          <w:rFonts w:eastAsia="Arial Unicode MS"/>
          <w:iCs/>
          <w:color w:val="auto"/>
          <w:sz w:val="28"/>
          <w:szCs w:val="28"/>
        </w:rPr>
        <w:t>you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 need to have a</w:t>
      </w:r>
      <w:r w:rsidR="009155CF">
        <w:rPr>
          <w:rFonts w:eastAsia="Arial Unicode MS"/>
          <w:iCs/>
          <w:color w:val="auto"/>
          <w:sz w:val="28"/>
          <w:szCs w:val="28"/>
        </w:rPr>
        <w:t>n account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. </w:t>
      </w:r>
      <w:r w:rsidR="009155CF">
        <w:rPr>
          <w:rFonts w:eastAsia="Arial Unicode MS"/>
          <w:iCs/>
          <w:color w:val="auto"/>
          <w:sz w:val="28"/>
          <w:szCs w:val="28"/>
        </w:rPr>
        <w:t>You can create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 the accoun</w:t>
      </w:r>
      <w:r w:rsidR="009155CF">
        <w:rPr>
          <w:rFonts w:eastAsia="Arial Unicode MS"/>
          <w:iCs/>
          <w:color w:val="auto"/>
          <w:sz w:val="28"/>
          <w:szCs w:val="28"/>
        </w:rPr>
        <w:t xml:space="preserve">t for the review of the learning materials </w:t>
      </w:r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on the </w:t>
      </w:r>
      <w:proofErr w:type="spellStart"/>
      <w:r w:rsidR="009155CF" w:rsidRPr="009155CF">
        <w:rPr>
          <w:rFonts w:eastAsia="Arial Unicode MS"/>
          <w:iCs/>
          <w:color w:val="auto"/>
          <w:sz w:val="28"/>
          <w:szCs w:val="28"/>
        </w:rPr>
        <w:t>linkon</w:t>
      </w:r>
      <w:proofErr w:type="spellEnd"/>
      <w:r w:rsidR="009155CF" w:rsidRPr="009155CF">
        <w:rPr>
          <w:rFonts w:eastAsia="Arial Unicode MS"/>
          <w:iCs/>
          <w:color w:val="auto"/>
          <w:sz w:val="28"/>
          <w:szCs w:val="28"/>
        </w:rPr>
        <w:t xml:space="preserve"> the link:</w:t>
      </w:r>
      <w:r w:rsidR="009155CF">
        <w:rPr>
          <w:rFonts w:eastAsia="Arial Unicode MS"/>
          <w:iCs/>
          <w:color w:val="auto"/>
          <w:sz w:val="28"/>
          <w:szCs w:val="28"/>
        </w:rPr>
        <w:t xml:space="preserve"> </w:t>
      </w:r>
      <w:hyperlink r:id="rId12" w:tgtFrame="_blank" w:history="1">
        <w:r w:rsidR="009155CF">
          <w:rPr>
            <w:rStyle w:val="Hiperveza"/>
            <w:rFonts w:ascii="Tahoma" w:hAnsi="Tahoma" w:cs="Tahoma"/>
            <w:color w:val="1155CC"/>
            <w:shd w:val="clear" w:color="auto" w:fill="FFFFFF"/>
          </w:rPr>
          <w:t>https://www.viser.edu.rs/grant-guest-access/hDidO1y51O9FTq8O</w:t>
        </w:r>
      </w:hyperlink>
    </w:p>
    <w:p w14:paraId="58B6AA58" w14:textId="77777777" w:rsidR="009155CF" w:rsidRDefault="009155CF" w:rsidP="00E2011E">
      <w:pPr>
        <w:tabs>
          <w:tab w:val="left" w:pos="9540"/>
        </w:tabs>
      </w:pPr>
    </w:p>
    <w:p w14:paraId="72B1CB0E" w14:textId="77777777" w:rsidR="009155CF" w:rsidRDefault="009155CF" w:rsidP="00E2011E">
      <w:pPr>
        <w:tabs>
          <w:tab w:val="left" w:pos="9540"/>
        </w:tabs>
      </w:pPr>
    </w:p>
    <w:p w14:paraId="29C7D72A" w14:textId="77777777" w:rsidR="009155CF" w:rsidRDefault="009155CF" w:rsidP="00E2011E">
      <w:pPr>
        <w:tabs>
          <w:tab w:val="left" w:pos="9540"/>
        </w:tabs>
      </w:pPr>
    </w:p>
    <w:p w14:paraId="7296427E" w14:textId="77777777" w:rsidR="009155CF" w:rsidRDefault="009155CF" w:rsidP="00E2011E">
      <w:pPr>
        <w:tabs>
          <w:tab w:val="left" w:pos="9540"/>
        </w:tabs>
      </w:pPr>
    </w:p>
    <w:p w14:paraId="0981CC9E" w14:textId="77777777" w:rsidR="009155CF" w:rsidRDefault="009155CF" w:rsidP="00E2011E">
      <w:pPr>
        <w:tabs>
          <w:tab w:val="left" w:pos="9540"/>
        </w:tabs>
      </w:pPr>
    </w:p>
    <w:p w14:paraId="53939201" w14:textId="77777777" w:rsidR="009155CF" w:rsidRDefault="009155CF" w:rsidP="00E2011E">
      <w:pPr>
        <w:tabs>
          <w:tab w:val="left" w:pos="9540"/>
        </w:tabs>
      </w:pPr>
    </w:p>
    <w:p w14:paraId="5F550A93" w14:textId="77777777" w:rsidR="009155CF" w:rsidRDefault="009155CF" w:rsidP="00E2011E">
      <w:pPr>
        <w:tabs>
          <w:tab w:val="left" w:pos="9540"/>
        </w:tabs>
      </w:pPr>
    </w:p>
    <w:p w14:paraId="5C839DEA" w14:textId="77777777" w:rsidR="009155CF" w:rsidRPr="009155CF" w:rsidRDefault="009155CF" w:rsidP="00E2011E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018"/>
      </w:tblGrid>
      <w:tr w:rsidR="00E2011E" w:rsidRPr="009A6685" w14:paraId="1BF79B95" w14:textId="77777777" w:rsidTr="00CF5839"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7E812D" w14:textId="77777777" w:rsidR="00E2011E" w:rsidRPr="009A6685" w:rsidRDefault="00E2011E" w:rsidP="00CF58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59C4" w14:textId="77777777" w:rsidR="00E2011E" w:rsidRPr="008175FB" w:rsidRDefault="00E2011E" w:rsidP="00CF5839">
            <w:r>
              <w:t>Course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7372" w14:textId="77777777" w:rsidR="00E2011E" w:rsidRDefault="00E2011E" w:rsidP="00CF5839">
            <w:r>
              <w:t>Web location of the course</w:t>
            </w:r>
          </w:p>
        </w:tc>
      </w:tr>
      <w:tr w:rsidR="00E2011E" w:rsidRPr="009A6685" w14:paraId="68D8C166" w14:textId="77777777" w:rsidTr="00CF5839">
        <w:trPr>
          <w:trHeight w:val="22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185B54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61D6" w14:textId="77777777" w:rsidR="00E2011E" w:rsidRPr="008175FB" w:rsidRDefault="00E2011E" w:rsidP="00CF5839">
            <w:r w:rsidRPr="008175FB">
              <w:t>Mathematics in Engineering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AB0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3" w:history="1">
              <w:r w:rsidR="00E2011E">
                <w:rPr>
                  <w:rStyle w:val="Hiperveza"/>
                </w:rPr>
                <w:t>https://www.viser.edu.rs/predmet/110/1891</w:t>
              </w:r>
            </w:hyperlink>
          </w:p>
        </w:tc>
      </w:tr>
      <w:tr w:rsidR="00E2011E" w:rsidRPr="009A6685" w14:paraId="6104AB46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80607C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D9A" w14:textId="77777777" w:rsidR="00E2011E" w:rsidRPr="008175FB" w:rsidRDefault="009155CF" w:rsidP="00CF5839">
            <w:hyperlink r:id="rId14" w:history="1">
              <w:r w:rsidR="00E2011E" w:rsidRPr="008175FB">
                <w:t>Electrical Engineering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71D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5" w:history="1">
              <w:r w:rsidR="00E2011E">
                <w:rPr>
                  <w:rStyle w:val="Hiperveza"/>
                </w:rPr>
                <w:t>https://www.viser.edu.rs/predmet/110/1867</w:t>
              </w:r>
            </w:hyperlink>
          </w:p>
        </w:tc>
      </w:tr>
      <w:tr w:rsidR="00E2011E" w:rsidRPr="009A6685" w14:paraId="594FEBBD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B2B912C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850" w14:textId="77777777" w:rsidR="00E2011E" w:rsidRPr="008175FB" w:rsidRDefault="00E2011E" w:rsidP="00CF5839">
            <w:r w:rsidRPr="008175FB">
              <w:t>English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8CC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6" w:history="1">
              <w:r w:rsidR="00E2011E">
                <w:rPr>
                  <w:rStyle w:val="Hiperveza"/>
                </w:rPr>
                <w:t>https://www.viser.edu.rs/predmet/110/297</w:t>
              </w:r>
            </w:hyperlink>
          </w:p>
        </w:tc>
      </w:tr>
      <w:tr w:rsidR="00E2011E" w:rsidRPr="009A6685" w14:paraId="23C7FBAA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13A592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D22B" w14:textId="77777777" w:rsidR="00E2011E" w:rsidRPr="008175FB" w:rsidRDefault="00E2011E" w:rsidP="00CF5839">
            <w:r w:rsidRPr="008175FB">
              <w:t>German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654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7" w:history="1">
              <w:r w:rsidR="00E2011E">
                <w:rPr>
                  <w:rStyle w:val="Hiperveza"/>
                </w:rPr>
                <w:t>https://www.viser.edu.rs/predmet/110/2217</w:t>
              </w:r>
            </w:hyperlink>
          </w:p>
        </w:tc>
      </w:tr>
      <w:tr w:rsidR="00E2011E" w:rsidRPr="009A6685" w14:paraId="5EE63025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A0E769C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DF3" w14:textId="77777777" w:rsidR="00E2011E" w:rsidRPr="008175FB" w:rsidRDefault="00E2011E" w:rsidP="00CF5839">
            <w:r w:rsidRPr="008175FB">
              <w:t>Management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D7F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8" w:history="1">
              <w:r w:rsidR="00E2011E">
                <w:rPr>
                  <w:rStyle w:val="Hiperveza"/>
                </w:rPr>
                <w:t>https://www.viser.edu.rs/predmet/110/2233</w:t>
              </w:r>
            </w:hyperlink>
          </w:p>
        </w:tc>
      </w:tr>
      <w:tr w:rsidR="00E2011E" w:rsidRPr="009A6685" w14:paraId="4B220756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FD1E192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679E" w14:textId="77777777" w:rsidR="00E2011E" w:rsidRPr="008175FB" w:rsidRDefault="00E2011E" w:rsidP="00CF5839">
            <w:r w:rsidRPr="008175FB">
              <w:t>Introduction to Cloud Computing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07A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9" w:history="1">
              <w:r w:rsidR="00E2011E">
                <w:rPr>
                  <w:rStyle w:val="Hiperveza"/>
                </w:rPr>
                <w:t>https://www.viser.edu.rs/predmet/110/2234</w:t>
              </w:r>
            </w:hyperlink>
          </w:p>
        </w:tc>
      </w:tr>
      <w:tr w:rsidR="00E2011E" w:rsidRPr="009A6685" w14:paraId="1FA662F1" w14:textId="77777777" w:rsidTr="00CF5839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3803EDD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8F36" w14:textId="77777777" w:rsidR="00E2011E" w:rsidRPr="008175FB" w:rsidRDefault="00E2011E" w:rsidP="00CF5839">
            <w:r w:rsidRPr="008175FB">
              <w:t>Application Software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C5E2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0" w:history="1">
              <w:r w:rsidR="00E2011E">
                <w:rPr>
                  <w:rStyle w:val="Hiperveza"/>
                </w:rPr>
                <w:t>https://www.viser.edu.rs/predmet/110/1731</w:t>
              </w:r>
            </w:hyperlink>
          </w:p>
        </w:tc>
      </w:tr>
      <w:tr w:rsidR="00E2011E" w:rsidRPr="009A6685" w14:paraId="0912BF7F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D2E8A59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4729" w14:textId="77777777" w:rsidR="00E2011E" w:rsidRPr="008175FB" w:rsidRDefault="00E2011E" w:rsidP="00CF5839">
            <w:r w:rsidRPr="008175FB">
              <w:t>Internet Marketing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A6AB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1" w:history="1">
              <w:r w:rsidR="00E2011E">
                <w:rPr>
                  <w:rStyle w:val="Hiperveza"/>
                </w:rPr>
                <w:t>https://www.viser.edu.rs/predmet/110/2336</w:t>
              </w:r>
            </w:hyperlink>
          </w:p>
        </w:tc>
      </w:tr>
      <w:tr w:rsidR="00E2011E" w:rsidRPr="009A6685" w14:paraId="33DE77D7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4928A7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D61" w14:textId="77777777" w:rsidR="00E2011E" w:rsidRPr="008175FB" w:rsidRDefault="009155CF" w:rsidP="00CF5839">
            <w:hyperlink r:id="rId22" w:history="1">
              <w:r w:rsidR="00E2011E" w:rsidRPr="008175FB">
                <w:t>Basics of Informatics and Computing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C7F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3" w:history="1">
              <w:r w:rsidR="00E2011E">
                <w:rPr>
                  <w:rStyle w:val="Hiperveza"/>
                </w:rPr>
                <w:t>https://www.viser.edu.rs/predmet/110/288</w:t>
              </w:r>
            </w:hyperlink>
          </w:p>
        </w:tc>
      </w:tr>
      <w:tr w:rsidR="00E2011E" w:rsidRPr="009A6685" w14:paraId="0916A6FC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A83351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9DD0" w14:textId="77777777" w:rsidR="00E2011E" w:rsidRPr="008175FB" w:rsidRDefault="00E2011E" w:rsidP="00CF5839">
            <w:r w:rsidRPr="008175FB">
              <w:t>Internet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A47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4" w:history="1">
              <w:r w:rsidR="00E2011E">
                <w:rPr>
                  <w:rStyle w:val="Hiperveza"/>
                </w:rPr>
                <w:t>https://www.viser.edu.rs/predmet/110/1888</w:t>
              </w:r>
            </w:hyperlink>
          </w:p>
        </w:tc>
      </w:tr>
      <w:tr w:rsidR="00E2011E" w:rsidRPr="009A6685" w14:paraId="238C278F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10C612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870B" w14:textId="77777777" w:rsidR="00E2011E" w:rsidRPr="008175FB" w:rsidRDefault="009155CF" w:rsidP="00CF5839">
            <w:hyperlink r:id="rId25" w:history="1">
              <w:r w:rsidR="00E2011E" w:rsidRPr="008175FB">
                <w:t>Sales Management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70F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6" w:history="1">
              <w:r w:rsidR="00E2011E">
                <w:rPr>
                  <w:rStyle w:val="Hiperveza"/>
                </w:rPr>
                <w:t>https://www.viser.edu.rs/predmet/110/2190</w:t>
              </w:r>
            </w:hyperlink>
          </w:p>
        </w:tc>
      </w:tr>
      <w:tr w:rsidR="00E2011E" w:rsidRPr="009A6685" w14:paraId="44F8A5D2" w14:textId="77777777" w:rsidTr="00CF583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D659C3" w14:textId="77777777" w:rsidR="00E2011E" w:rsidRPr="009A6685" w:rsidRDefault="00E2011E" w:rsidP="00CF5839">
            <w:pPr>
              <w:jc w:val="center"/>
              <w:rPr>
                <w:b/>
              </w:rPr>
            </w:pPr>
            <w:r w:rsidRPr="009A6685">
              <w:rPr>
                <w:b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6C41" w14:textId="77777777" w:rsidR="00E2011E" w:rsidRPr="008175FB" w:rsidRDefault="009155CF" w:rsidP="00CF5839">
            <w:hyperlink r:id="rId27" w:history="1">
              <w:r w:rsidR="00E2011E" w:rsidRPr="008175FB">
                <w:t>Introduction to Object Programming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A7FE" w14:textId="77777777" w:rsidR="00E2011E" w:rsidRPr="009A6685" w:rsidRDefault="009155CF" w:rsidP="00CF5839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28" w:history="1">
              <w:r w:rsidR="00E2011E">
                <w:rPr>
                  <w:rStyle w:val="Hiperveza"/>
                </w:rPr>
                <w:t>https://www.viser.edu.rs/predmet/110/1289</w:t>
              </w:r>
            </w:hyperlink>
          </w:p>
        </w:tc>
      </w:tr>
    </w:tbl>
    <w:p w14:paraId="534FDBF1" w14:textId="7B9C71B2" w:rsidR="00E2011E" w:rsidRPr="00775A40" w:rsidRDefault="00E2011E" w:rsidP="00E2011E">
      <w:pPr>
        <w:tabs>
          <w:tab w:val="left" w:pos="9540"/>
        </w:tabs>
        <w:rPr>
          <w:rFonts w:eastAsia="Arial Unicode MS"/>
          <w:iCs/>
          <w:color w:val="auto"/>
          <w:sz w:val="24"/>
          <w:szCs w:val="24"/>
        </w:rPr>
      </w:pPr>
      <w:r w:rsidRPr="00775A40">
        <w:rPr>
          <w:rFonts w:eastAsia="Arial Unicode MS"/>
          <w:iCs/>
          <w:color w:val="auto"/>
          <w:sz w:val="24"/>
          <w:szCs w:val="24"/>
        </w:rPr>
        <w:t>Table1. Web locations of learning materials for courses of first year study program Information Systems</w:t>
      </w:r>
    </w:p>
    <w:p w14:paraId="7F09F48B" w14:textId="77777777" w:rsidR="00E2011E" w:rsidRPr="0048170F" w:rsidRDefault="00E2011E" w:rsidP="00E2011E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701C42D0" w14:textId="27D84535" w:rsidR="00E778D9" w:rsidRDefault="00E2011E" w:rsidP="009007C6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The pilot program </w:t>
      </w:r>
      <w:proofErr w:type="spellStart"/>
      <w:r>
        <w:rPr>
          <w:sz w:val="28"/>
          <w:szCs w:val="28"/>
          <w:lang w:val="sr-Latn-CS"/>
        </w:rPr>
        <w:t>started</w:t>
      </w:r>
      <w:proofErr w:type="spellEnd"/>
      <w:r>
        <w:rPr>
          <w:sz w:val="28"/>
          <w:szCs w:val="28"/>
          <w:lang w:val="sr-Latn-CS"/>
        </w:rPr>
        <w:t xml:space="preserve"> in the </w:t>
      </w:r>
      <w:proofErr w:type="spellStart"/>
      <w:r>
        <w:rPr>
          <w:sz w:val="28"/>
          <w:szCs w:val="28"/>
          <w:lang w:val="sr-Latn-CS"/>
        </w:rPr>
        <w:t>academic</w:t>
      </w:r>
      <w:proofErr w:type="spellEnd"/>
      <w:r>
        <w:rPr>
          <w:sz w:val="28"/>
          <w:szCs w:val="28"/>
          <w:lang w:val="sr-Latn-CS"/>
        </w:rPr>
        <w:t xml:space="preserve"> </w:t>
      </w:r>
      <w:proofErr w:type="spellStart"/>
      <w:r>
        <w:rPr>
          <w:sz w:val="28"/>
          <w:szCs w:val="28"/>
          <w:lang w:val="sr-Latn-CS"/>
        </w:rPr>
        <w:t>year</w:t>
      </w:r>
      <w:proofErr w:type="spellEnd"/>
      <w:r>
        <w:rPr>
          <w:sz w:val="28"/>
          <w:szCs w:val="28"/>
          <w:lang w:val="sr-Latn-CS"/>
        </w:rPr>
        <w:t xml:space="preserve"> 2018/19.</w:t>
      </w:r>
    </w:p>
    <w:p w14:paraId="073C1F06" w14:textId="77777777" w:rsidR="00E778D9" w:rsidRPr="009007C6" w:rsidRDefault="00E778D9" w:rsidP="009007C6">
      <w:pPr>
        <w:jc w:val="both"/>
        <w:rPr>
          <w:sz w:val="28"/>
          <w:szCs w:val="28"/>
          <w:lang w:val="sr-Latn-CS"/>
        </w:rPr>
      </w:pPr>
    </w:p>
    <w:p w14:paraId="5F064169" w14:textId="77777777" w:rsidR="009007C6" w:rsidRPr="009007C6" w:rsidRDefault="009007C6" w:rsidP="009007C6">
      <w:pPr>
        <w:jc w:val="both"/>
        <w:rPr>
          <w:sz w:val="28"/>
          <w:szCs w:val="28"/>
          <w:lang w:val="sr-Latn-CS"/>
        </w:rPr>
      </w:pPr>
      <w:bookmarkStart w:id="0" w:name="_GoBack"/>
      <w:bookmarkEnd w:id="0"/>
    </w:p>
    <w:p w14:paraId="61F9361B" w14:textId="0FA98AA4" w:rsidR="00B52D64" w:rsidRPr="0048170F" w:rsidRDefault="009007C6" w:rsidP="009007C6">
      <w:pPr>
        <w:jc w:val="both"/>
        <w:rPr>
          <w:sz w:val="28"/>
          <w:szCs w:val="28"/>
          <w:lang w:val="sr-Latn-CS"/>
        </w:rPr>
      </w:pPr>
      <w:r w:rsidRPr="009007C6">
        <w:rPr>
          <w:sz w:val="28"/>
          <w:szCs w:val="28"/>
          <w:lang w:val="sr-Latn-CS"/>
        </w:rPr>
        <w:t xml:space="preserve">More </w:t>
      </w:r>
      <w:proofErr w:type="spellStart"/>
      <w:r w:rsidRPr="009007C6">
        <w:rPr>
          <w:sz w:val="28"/>
          <w:szCs w:val="28"/>
          <w:lang w:val="sr-Latn-CS"/>
        </w:rPr>
        <w:t>details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about</w:t>
      </w:r>
      <w:proofErr w:type="spellEnd"/>
      <w:r w:rsidRPr="009007C6">
        <w:rPr>
          <w:sz w:val="28"/>
          <w:szCs w:val="28"/>
          <w:lang w:val="sr-Latn-CS"/>
        </w:rPr>
        <w:t xml:space="preserve"> th</w:t>
      </w:r>
      <w:r w:rsidR="00E2011E">
        <w:rPr>
          <w:sz w:val="28"/>
          <w:szCs w:val="28"/>
          <w:lang w:val="sr-Latn-CS"/>
        </w:rPr>
        <w:t xml:space="preserve">e </w:t>
      </w:r>
      <w:proofErr w:type="spellStart"/>
      <w:r w:rsidR="00E2011E">
        <w:rPr>
          <w:sz w:val="28"/>
          <w:szCs w:val="28"/>
          <w:lang w:val="sr-Latn-CS"/>
        </w:rPr>
        <w:t>curriculum</w:t>
      </w:r>
      <w:proofErr w:type="spellEnd"/>
      <w:r w:rsidR="00E2011E">
        <w:rPr>
          <w:sz w:val="28"/>
          <w:szCs w:val="28"/>
          <w:lang w:val="sr-Latn-CS"/>
        </w:rPr>
        <w:t xml:space="preserve"> </w:t>
      </w:r>
      <w:r w:rsidR="007C4565">
        <w:rPr>
          <w:sz w:val="28"/>
          <w:szCs w:val="28"/>
          <w:lang w:val="sr-Latn-CS"/>
        </w:rPr>
        <w:t xml:space="preserve">of the </w:t>
      </w:r>
      <w:proofErr w:type="spellStart"/>
      <w:r w:rsidR="007C4565">
        <w:rPr>
          <w:sz w:val="28"/>
          <w:szCs w:val="28"/>
          <w:lang w:val="sr-Latn-CS"/>
        </w:rPr>
        <w:t>programs</w:t>
      </w:r>
      <w:proofErr w:type="spellEnd"/>
      <w:r w:rsidR="007C4565">
        <w:rPr>
          <w:sz w:val="28"/>
          <w:szCs w:val="28"/>
          <w:lang w:val="sr-Latn-CS"/>
        </w:rPr>
        <w:t xml:space="preserve"> </w:t>
      </w:r>
      <w:proofErr w:type="spellStart"/>
      <w:r w:rsidR="00E2011E">
        <w:rPr>
          <w:sz w:val="28"/>
          <w:szCs w:val="28"/>
          <w:lang w:val="sr-Latn-CS"/>
        </w:rPr>
        <w:t>you</w:t>
      </w:r>
      <w:proofErr w:type="spellEnd"/>
      <w:r w:rsidR="00E2011E">
        <w:rPr>
          <w:sz w:val="28"/>
          <w:szCs w:val="28"/>
          <w:lang w:val="sr-Latn-CS"/>
        </w:rPr>
        <w:t xml:space="preserve"> </w:t>
      </w:r>
      <w:proofErr w:type="spellStart"/>
      <w:r w:rsidR="00E2011E">
        <w:rPr>
          <w:sz w:val="28"/>
          <w:szCs w:val="28"/>
          <w:lang w:val="sr-Latn-CS"/>
        </w:rPr>
        <w:t>can</w:t>
      </w:r>
      <w:proofErr w:type="spellEnd"/>
      <w:r w:rsidR="00E2011E">
        <w:rPr>
          <w:sz w:val="28"/>
          <w:szCs w:val="28"/>
          <w:lang w:val="sr-Latn-CS"/>
        </w:rPr>
        <w:t xml:space="preserve"> </w:t>
      </w:r>
      <w:proofErr w:type="spellStart"/>
      <w:r w:rsidR="00E2011E">
        <w:rPr>
          <w:sz w:val="28"/>
          <w:szCs w:val="28"/>
          <w:lang w:val="sr-Latn-CS"/>
        </w:rPr>
        <w:t>find</w:t>
      </w:r>
      <w:proofErr w:type="spellEnd"/>
      <w:r w:rsidR="00E2011E">
        <w:rPr>
          <w:sz w:val="28"/>
          <w:szCs w:val="28"/>
          <w:lang w:val="sr-Latn-CS"/>
        </w:rPr>
        <w:t xml:space="preserve"> in </w:t>
      </w:r>
      <w:proofErr w:type="spellStart"/>
      <w:r w:rsidR="00E2011E">
        <w:rPr>
          <w:sz w:val="28"/>
          <w:szCs w:val="28"/>
          <w:lang w:val="sr-Latn-CS"/>
        </w:rPr>
        <w:t>VP6</w:t>
      </w:r>
      <w:r w:rsidRPr="009007C6">
        <w:rPr>
          <w:sz w:val="28"/>
          <w:szCs w:val="28"/>
          <w:lang w:val="sr-Latn-CS"/>
        </w:rPr>
        <w:t>.1</w:t>
      </w:r>
      <w:proofErr w:type="spellEnd"/>
      <w:r w:rsidRPr="009007C6">
        <w:rPr>
          <w:sz w:val="28"/>
          <w:szCs w:val="28"/>
          <w:lang w:val="sr-Latn-CS"/>
        </w:rPr>
        <w:t xml:space="preserve">, as </w:t>
      </w:r>
      <w:proofErr w:type="spellStart"/>
      <w:r w:rsidRPr="009007C6">
        <w:rPr>
          <w:sz w:val="28"/>
          <w:szCs w:val="28"/>
          <w:lang w:val="sr-Latn-CS"/>
        </w:rPr>
        <w:t>well</w:t>
      </w:r>
      <w:proofErr w:type="spellEnd"/>
      <w:r w:rsidRPr="009007C6">
        <w:rPr>
          <w:sz w:val="28"/>
          <w:szCs w:val="28"/>
          <w:lang w:val="sr-Latn-CS"/>
        </w:rPr>
        <w:t xml:space="preserve"> as </w:t>
      </w:r>
      <w:proofErr w:type="spellStart"/>
      <w:r w:rsidRPr="009007C6">
        <w:rPr>
          <w:sz w:val="28"/>
          <w:szCs w:val="28"/>
          <w:lang w:val="sr-Latn-CS"/>
        </w:rPr>
        <w:t>about</w:t>
      </w:r>
      <w:proofErr w:type="spellEnd"/>
      <w:r w:rsidRPr="009007C6">
        <w:rPr>
          <w:sz w:val="28"/>
          <w:szCs w:val="28"/>
          <w:lang w:val="sr-Latn-CS"/>
        </w:rPr>
        <w:t xml:space="preserve"> the </w:t>
      </w:r>
      <w:proofErr w:type="spellStart"/>
      <w:r w:rsidRPr="009007C6">
        <w:rPr>
          <w:sz w:val="28"/>
          <w:szCs w:val="28"/>
          <w:lang w:val="sr-Latn-CS"/>
        </w:rPr>
        <w:t>implem</w:t>
      </w:r>
      <w:r w:rsidR="00E2011E">
        <w:rPr>
          <w:sz w:val="28"/>
          <w:szCs w:val="28"/>
          <w:lang w:val="sr-Latn-CS"/>
        </w:rPr>
        <w:t>entation</w:t>
      </w:r>
      <w:proofErr w:type="spellEnd"/>
      <w:r w:rsidR="00E2011E">
        <w:rPr>
          <w:sz w:val="28"/>
          <w:szCs w:val="28"/>
          <w:lang w:val="sr-Latn-CS"/>
        </w:rPr>
        <w:t xml:space="preserve"> of the program - in </w:t>
      </w:r>
      <w:proofErr w:type="spellStart"/>
      <w:r w:rsidR="00E2011E">
        <w:rPr>
          <w:sz w:val="28"/>
          <w:szCs w:val="28"/>
          <w:lang w:val="sr-Latn-CS"/>
        </w:rPr>
        <w:t>VP6.3</w:t>
      </w:r>
      <w:proofErr w:type="spellEnd"/>
    </w:p>
    <w:p w14:paraId="309D9ED9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</w:p>
    <w:p w14:paraId="29E3BA08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</w:p>
    <w:p w14:paraId="20649E86" w14:textId="77777777" w:rsidR="006D2351" w:rsidRPr="006D2351" w:rsidRDefault="006D2351">
      <w:pPr>
        <w:jc w:val="both"/>
        <w:rPr>
          <w:lang w:val="fr-FR"/>
        </w:rPr>
      </w:pPr>
    </w:p>
    <w:sectPr w:rsidR="006D2351" w:rsidRPr="006D2351">
      <w:headerReference w:type="default" r:id="rId29"/>
      <w:footerReference w:type="default" r:id="rId30"/>
      <w:footnotePr>
        <w:pos w:val="beneathText"/>
      </w:footnotePr>
      <w:pgSz w:w="12240" w:h="15840"/>
      <w:pgMar w:top="144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46FB" w14:textId="77777777" w:rsidR="00E9399A" w:rsidRDefault="00E9399A">
      <w:r>
        <w:separator/>
      </w:r>
    </w:p>
  </w:endnote>
  <w:endnote w:type="continuationSeparator" w:id="0">
    <w:p w14:paraId="27CB6D82" w14:textId="77777777" w:rsidR="00E9399A" w:rsidRDefault="00E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222E" w14:textId="23E53DB4" w:rsidR="008C0F89" w:rsidRPr="00ED2D22" w:rsidRDefault="008C0F89" w:rsidP="008C0F89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>Visoka škola elektrotehnike i računarstva stukovnih studija, Beograd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l-SI"/>
      </w:rPr>
      <w:t>Vojode Stepe 283</w:t>
    </w:r>
    <w:r w:rsidRPr="00ED2D22">
      <w:rPr>
        <w:rFonts w:ascii="Myriad Pro" w:hAnsi="Myriad Pro"/>
        <w:color w:val="auto"/>
        <w:sz w:val="16"/>
        <w:szCs w:val="16"/>
        <w:lang w:val="sr-Latn-CS"/>
      </w:rPr>
      <w:t xml:space="preserve"> </w:t>
    </w:r>
    <w:r w:rsidRPr="00ED2D22"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11000 Beograd 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61E11720" w14:textId="77777777" w:rsidR="008C0F89" w:rsidRPr="00ED2D22" w:rsidRDefault="008C0F89" w:rsidP="008C0F89">
    <w:pPr>
      <w:jc w:val="center"/>
      <w:rPr>
        <w:rFonts w:ascii="Myriad Pro" w:hAnsi="Myriad Pro"/>
        <w:color w:val="auto"/>
        <w:sz w:val="16"/>
        <w:szCs w:val="16"/>
      </w:rPr>
    </w:pPr>
    <w:r w:rsidRPr="00ED2D22"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>: +381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(11) 20 30 885 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 w:rsidRPr="00ED2D22">
      <w:rPr>
        <w:rFonts w:ascii="Myriad Pro" w:hAnsi="Myriad Pro"/>
        <w:color w:val="auto"/>
        <w:sz w:val="16"/>
        <w:szCs w:val="16"/>
        <w:lang w:val="sr-Latn-CS"/>
      </w:rPr>
      <w:t xml:space="preserve">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</w:rPr>
      <w:t>office@viser.edu.rs</w:t>
    </w:r>
    <w:r w:rsidRPr="00ED2D22">
      <w:rPr>
        <w:rFonts w:ascii="Myriad Pro" w:hAnsi="Myriad Pro"/>
        <w:color w:val="auto"/>
        <w:sz w:val="16"/>
        <w:szCs w:val="16"/>
      </w:rPr>
      <w:t xml:space="preserve"> </w:t>
    </w:r>
  </w:p>
  <w:p w14:paraId="13410D5B" w14:textId="77777777" w:rsidR="008C0F89" w:rsidRPr="00ED2D22" w:rsidRDefault="008C0F89" w:rsidP="008C0F89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proofErr w:type="spellStart"/>
    <w:r>
      <w:rPr>
        <w:rFonts w:ascii="Myriad Pro" w:hAnsi="Myriad Pro"/>
        <w:color w:val="C0C0C0"/>
        <w:spacing w:val="100"/>
        <w:sz w:val="28"/>
        <w:szCs w:val="28"/>
        <w:lang w:val="sr-Latn-CS"/>
      </w:rPr>
      <w:t>www.viser</w:t>
    </w:r>
    <w:r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.</w:t>
    </w:r>
    <w:r>
      <w:rPr>
        <w:rFonts w:ascii="Myriad Pro" w:hAnsi="Myriad Pro"/>
        <w:color w:val="C0C0C0"/>
        <w:spacing w:val="100"/>
        <w:sz w:val="28"/>
        <w:szCs w:val="28"/>
        <w:lang w:val="sr-Latn-CS"/>
      </w:rPr>
      <w:t>edu</w:t>
    </w:r>
    <w:r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.rs</w:t>
    </w:r>
    <w:proofErr w:type="spellEnd"/>
  </w:p>
  <w:p w14:paraId="77F8F2CC" w14:textId="77777777" w:rsidR="00E9399A" w:rsidRPr="00ED2D22" w:rsidRDefault="00E9399A">
    <w:pPr>
      <w:pStyle w:val="Podnojestranice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23772" w14:textId="77777777" w:rsidR="00E9399A" w:rsidRDefault="00E9399A">
      <w:r>
        <w:separator/>
      </w:r>
    </w:p>
  </w:footnote>
  <w:footnote w:type="continuationSeparator" w:id="0">
    <w:p w14:paraId="55B19CB9" w14:textId="77777777" w:rsidR="00E9399A" w:rsidRDefault="00E9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A103" w14:textId="137B27F2" w:rsidR="00303388" w:rsidRPr="00303388" w:rsidRDefault="00303388" w:rsidP="00303388">
    <w:pPr>
      <w:ind w:left="1440"/>
      <w:rPr>
        <w:sz w:val="24"/>
        <w:lang w:val="sr-Cyrl-RS"/>
      </w:rPr>
    </w:pPr>
    <w:r w:rsidRPr="00303388">
      <w:rPr>
        <w:noProof/>
        <w:sz w:val="24"/>
        <w:lang w:eastAsia="en-US"/>
      </w:rPr>
      <w:drawing>
        <wp:anchor distT="0" distB="0" distL="114300" distR="114300" simplePos="0" relativeHeight="251658240" behindDoc="1" locked="0" layoutInCell="1" allowOverlap="1" wp14:anchorId="00867D94" wp14:editId="131A3056">
          <wp:simplePos x="0" y="0"/>
          <wp:positionH relativeFrom="column">
            <wp:posOffset>-241300</wp:posOffset>
          </wp:positionH>
          <wp:positionV relativeFrom="paragraph">
            <wp:posOffset>-196850</wp:posOffset>
          </wp:positionV>
          <wp:extent cx="762000" cy="749300"/>
          <wp:effectExtent l="0" t="0" r="0" b="0"/>
          <wp:wrapThrough wrapText="bothSides">
            <wp:wrapPolygon edited="0">
              <wp:start x="0" y="0"/>
              <wp:lineTo x="0" y="20868"/>
              <wp:lineTo x="21060" y="20868"/>
              <wp:lineTo x="21060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03388">
      <w:rPr>
        <w:sz w:val="24"/>
        <w:lang w:val="sr-Cyrl-RS"/>
      </w:rPr>
      <w:t>School</w:t>
    </w:r>
    <w:proofErr w:type="spellEnd"/>
    <w:r w:rsidRPr="00303388">
      <w:rPr>
        <w:sz w:val="24"/>
        <w:lang w:val="sr-Cyrl-RS"/>
      </w:rPr>
      <w:t xml:space="preserve"> of </w:t>
    </w:r>
    <w:proofErr w:type="spellStart"/>
    <w:r w:rsidRPr="00303388">
      <w:rPr>
        <w:sz w:val="24"/>
        <w:lang w:val="sr-Cyrl-RS"/>
      </w:rPr>
      <w:t>Electrical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and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Computer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Engineering</w:t>
    </w:r>
    <w:proofErr w:type="spellEnd"/>
    <w:r w:rsidRPr="00303388">
      <w:rPr>
        <w:sz w:val="24"/>
        <w:lang w:val="sr-Cyrl-RS"/>
      </w:rPr>
      <w:t xml:space="preserve"> of </w:t>
    </w:r>
    <w:proofErr w:type="spellStart"/>
    <w:r w:rsidRPr="00303388">
      <w:rPr>
        <w:sz w:val="24"/>
        <w:lang w:val="sr-Cyrl-RS"/>
      </w:rPr>
      <w:t>Applied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Studies</w:t>
    </w:r>
    <w:proofErr w:type="spellEnd"/>
    <w:r w:rsidRPr="00303388">
      <w:rPr>
        <w:sz w:val="24"/>
        <w:lang w:val="sr-Cyrl-RS"/>
      </w:rPr>
      <w:br/>
    </w:r>
    <w:proofErr w:type="spellStart"/>
    <w:r w:rsidRPr="00303388">
      <w:rPr>
        <w:sz w:val="24"/>
        <w:lang w:val="sr-Cyrl-RS"/>
      </w:rPr>
      <w:t>Belgrade</w:t>
    </w:r>
    <w:proofErr w:type="spellEnd"/>
  </w:p>
  <w:p w14:paraId="02C91D6C" w14:textId="34A249F5" w:rsidR="00E9399A" w:rsidRPr="000E298E" w:rsidRDefault="00E9399A" w:rsidP="000E298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D"/>
    <w:rsid w:val="000036BD"/>
    <w:rsid w:val="00024324"/>
    <w:rsid w:val="0003320F"/>
    <w:rsid w:val="000E298E"/>
    <w:rsid w:val="000F2657"/>
    <w:rsid w:val="000F3D35"/>
    <w:rsid w:val="001B5D59"/>
    <w:rsid w:val="00213F1E"/>
    <w:rsid w:val="00223F7D"/>
    <w:rsid w:val="00303388"/>
    <w:rsid w:val="00355560"/>
    <w:rsid w:val="003B653B"/>
    <w:rsid w:val="003C4558"/>
    <w:rsid w:val="00402FED"/>
    <w:rsid w:val="0048170F"/>
    <w:rsid w:val="005330E6"/>
    <w:rsid w:val="005C1DC4"/>
    <w:rsid w:val="006D2351"/>
    <w:rsid w:val="007272ED"/>
    <w:rsid w:val="00736B9D"/>
    <w:rsid w:val="00775A40"/>
    <w:rsid w:val="007C4565"/>
    <w:rsid w:val="0088147D"/>
    <w:rsid w:val="008C0F89"/>
    <w:rsid w:val="008C6E9E"/>
    <w:rsid w:val="009007C6"/>
    <w:rsid w:val="009155CF"/>
    <w:rsid w:val="00921B83"/>
    <w:rsid w:val="00954DAA"/>
    <w:rsid w:val="00960702"/>
    <w:rsid w:val="009927A6"/>
    <w:rsid w:val="009D0CE1"/>
    <w:rsid w:val="00A5382F"/>
    <w:rsid w:val="00B52458"/>
    <w:rsid w:val="00B52D64"/>
    <w:rsid w:val="00BA15A8"/>
    <w:rsid w:val="00C25AC8"/>
    <w:rsid w:val="00D86B56"/>
    <w:rsid w:val="00DB5F4C"/>
    <w:rsid w:val="00E2011E"/>
    <w:rsid w:val="00E447D3"/>
    <w:rsid w:val="00E74D39"/>
    <w:rsid w:val="00E778D9"/>
    <w:rsid w:val="00E9332C"/>
    <w:rsid w:val="00E9399A"/>
    <w:rsid w:val="00EA71B1"/>
    <w:rsid w:val="00ED2D22"/>
    <w:rsid w:val="00F1025C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4F1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Naglaavanje">
    <w:name w:val="Emphasis"/>
    <w:basedOn w:val="WW-DefaultParagraphFont"/>
    <w:qFormat/>
    <w:rPr>
      <w:i/>
      <w:iCs/>
    </w:rPr>
  </w:style>
  <w:style w:type="character" w:styleId="Hiperveza">
    <w:name w:val="Hyperlink"/>
    <w:basedOn w:val="WW-DefaultParagraphFont"/>
    <w:uiPriority w:val="99"/>
    <w:rPr>
      <w:color w:val="0000FF"/>
      <w:u w:val="single"/>
    </w:rPr>
  </w:style>
  <w:style w:type="character" w:styleId="Brojstranice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Naglaeno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rPr>
      <w:rFonts w:ascii="Tahoma" w:hAnsi="Tahoma" w:cs="Tahoma"/>
      <w:sz w:val="16"/>
      <w:szCs w:val="16"/>
    </w:rPr>
  </w:style>
  <w:style w:type="paragraph" w:styleId="Znakzanabrajanjenalisti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Teloteksta"/>
  </w:style>
  <w:style w:type="character" w:customStyle="1" w:styleId="object">
    <w:name w:val="object"/>
    <w:basedOn w:val="Podrazumevanifontpasusa"/>
    <w:rsid w:val="00736B9D"/>
  </w:style>
  <w:style w:type="character" w:customStyle="1" w:styleId="Naslov2Char">
    <w:name w:val="Naslov 2 Char"/>
    <w:basedOn w:val="Podrazumevanifontpasusa"/>
    <w:link w:val="Naslov2"/>
    <w:semiHidden/>
    <w:rsid w:val="000E2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slov1Char">
    <w:name w:val="Naslov 1 Char"/>
    <w:basedOn w:val="Podrazumevanifontpasusa"/>
    <w:link w:val="Naslov1"/>
    <w:rsid w:val="000E298E"/>
    <w:rPr>
      <w:rFonts w:ascii="Arial" w:hAnsi="Arial" w:cs="Arial"/>
      <w:b/>
      <w:bCs/>
      <w:color w:val="000000"/>
      <w:kern w:val="1"/>
      <w:sz w:val="32"/>
      <w:szCs w:val="3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Naglaavanje">
    <w:name w:val="Emphasis"/>
    <w:basedOn w:val="WW-DefaultParagraphFont"/>
    <w:qFormat/>
    <w:rPr>
      <w:i/>
      <w:iCs/>
    </w:rPr>
  </w:style>
  <w:style w:type="character" w:styleId="Hiperveza">
    <w:name w:val="Hyperlink"/>
    <w:basedOn w:val="WW-DefaultParagraphFont"/>
    <w:uiPriority w:val="99"/>
    <w:rPr>
      <w:color w:val="0000FF"/>
      <w:u w:val="single"/>
    </w:rPr>
  </w:style>
  <w:style w:type="character" w:styleId="Brojstranice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Naglaeno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rPr>
      <w:rFonts w:ascii="Tahoma" w:hAnsi="Tahoma" w:cs="Tahoma"/>
      <w:sz w:val="16"/>
      <w:szCs w:val="16"/>
    </w:rPr>
  </w:style>
  <w:style w:type="paragraph" w:styleId="Znakzanabrajanjenalisti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Teloteksta"/>
  </w:style>
  <w:style w:type="character" w:customStyle="1" w:styleId="object">
    <w:name w:val="object"/>
    <w:basedOn w:val="Podrazumevanifontpasusa"/>
    <w:rsid w:val="00736B9D"/>
  </w:style>
  <w:style w:type="character" w:customStyle="1" w:styleId="Naslov2Char">
    <w:name w:val="Naslov 2 Char"/>
    <w:basedOn w:val="Podrazumevanifontpasusa"/>
    <w:link w:val="Naslov2"/>
    <w:semiHidden/>
    <w:rsid w:val="000E2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slov1Char">
    <w:name w:val="Naslov 1 Char"/>
    <w:basedOn w:val="Podrazumevanifontpasusa"/>
    <w:link w:val="Naslov1"/>
    <w:rsid w:val="000E298E"/>
    <w:rPr>
      <w:rFonts w:ascii="Arial" w:hAnsi="Arial" w:cs="Arial"/>
      <w:b/>
      <w:bCs/>
      <w:color w:val="000000"/>
      <w:kern w:val="1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.viser.edu.rs/" TargetMode="External"/><Relationship Id="rId13" Type="http://schemas.openxmlformats.org/officeDocument/2006/relationships/hyperlink" Target="https://www.viser.edu.rs/predmet/110/1891" TargetMode="External"/><Relationship Id="rId18" Type="http://schemas.openxmlformats.org/officeDocument/2006/relationships/hyperlink" Target="https://www.viser.edu.rs/predmet/110/2233" TargetMode="External"/><Relationship Id="rId26" Type="http://schemas.openxmlformats.org/officeDocument/2006/relationships/hyperlink" Target="https://www.viser.edu.rs/predmet/110/21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viser.edu.rs/predmet/110/23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er.edu.rs/grant-guest-access/hDidO1y51O9FTq8O" TargetMode="External"/><Relationship Id="rId17" Type="http://schemas.openxmlformats.org/officeDocument/2006/relationships/hyperlink" Target="https://www.viser.edu.rs/predmet/110/2217" TargetMode="External"/><Relationship Id="rId25" Type="http://schemas.openxmlformats.org/officeDocument/2006/relationships/hyperlink" Target="http://www.viser.edu.rs/predmeti.php?id=2190&amp;plan_id=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ser.edu.rs/predmet/110/297" TargetMode="External"/><Relationship Id="rId20" Type="http://schemas.openxmlformats.org/officeDocument/2006/relationships/hyperlink" Target="https://www.viser.edu.rs/predmet/110/173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e.viser.edu.rs/" TargetMode="External"/><Relationship Id="rId24" Type="http://schemas.openxmlformats.org/officeDocument/2006/relationships/hyperlink" Target="https://www.viser.edu.rs/predmet/110/188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iser.edu.rs/predmet/110/1867" TargetMode="External"/><Relationship Id="rId23" Type="http://schemas.openxmlformats.org/officeDocument/2006/relationships/hyperlink" Target="https://www.viser.edu.rs/predmet/110/288" TargetMode="External"/><Relationship Id="rId28" Type="http://schemas.openxmlformats.org/officeDocument/2006/relationships/hyperlink" Target="https://www.viser.edu.rs/predmet/110/1289" TargetMode="External"/><Relationship Id="rId10" Type="http://schemas.openxmlformats.org/officeDocument/2006/relationships/hyperlink" Target="https://www.viser.edu.rs/stranica/ptsche-dijagnostika-vozila" TargetMode="External"/><Relationship Id="rId19" Type="http://schemas.openxmlformats.org/officeDocument/2006/relationships/hyperlink" Target="https://www.viser.edu.rs/predmet/110/22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er.edu.rs/stranica/profesionalni-razvoj" TargetMode="External"/><Relationship Id="rId14" Type="http://schemas.openxmlformats.org/officeDocument/2006/relationships/hyperlink" Target="http://www.viser.edu.rs/predmeti.php?id=1867&amp;plan_id=98" TargetMode="External"/><Relationship Id="rId22" Type="http://schemas.openxmlformats.org/officeDocument/2006/relationships/hyperlink" Target="http://www.viser.edu.rs/predmeti.php?id=288&amp;plan_id=98" TargetMode="External"/><Relationship Id="rId27" Type="http://schemas.openxmlformats.org/officeDocument/2006/relationships/hyperlink" Target="http://www.viser.edu.rs/predmeti.php?id=1289&amp;plan_id=97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Dobrodošli na FIT</vt:lpstr>
      <vt:lpstr>Dobrodošli na FIT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Dragan Domazet</dc:creator>
  <cp:lastModifiedBy>epo</cp:lastModifiedBy>
  <cp:revision>16</cp:revision>
  <cp:lastPrinted>2010-04-21T10:07:00Z</cp:lastPrinted>
  <dcterms:created xsi:type="dcterms:W3CDTF">2019-04-04T10:11:00Z</dcterms:created>
  <dcterms:modified xsi:type="dcterms:W3CDTF">2019-04-05T08:07:00Z</dcterms:modified>
</cp:coreProperties>
</file>